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85305" w14:textId="7C2A6D91" w:rsidR="003834FF" w:rsidRPr="009E3664" w:rsidRDefault="009E3664" w:rsidP="003834FF">
      <w:pPr>
        <w:jc w:val="center"/>
        <w:rPr>
          <w:rFonts w:ascii="ＭＳ ゴシック" w:eastAsia="ＭＳ ゴシック" w:hAnsi="ＭＳ ゴシック"/>
          <w:b/>
          <w:sz w:val="24"/>
          <w:szCs w:val="24"/>
        </w:rPr>
      </w:pPr>
      <w:r w:rsidRPr="009E3664">
        <w:rPr>
          <w:rFonts w:ascii="ＭＳ ゴシック" w:eastAsia="ＭＳ ゴシック" w:hAnsi="ＭＳ ゴシック" w:hint="eastAsia"/>
          <w:b/>
          <w:sz w:val="24"/>
          <w:szCs w:val="24"/>
        </w:rPr>
        <w:t>工学研究科から総合理工学研究科</w:t>
      </w:r>
      <w:r>
        <w:rPr>
          <w:rFonts w:ascii="ＭＳ ゴシック" w:eastAsia="ＭＳ ゴシック" w:hAnsi="ＭＳ ゴシック" w:hint="eastAsia"/>
          <w:b/>
          <w:sz w:val="24"/>
          <w:szCs w:val="24"/>
        </w:rPr>
        <w:t>へ</w:t>
      </w:r>
      <w:r w:rsidRPr="009E3664">
        <w:rPr>
          <w:rFonts w:ascii="ＭＳ ゴシック" w:eastAsia="ＭＳ ゴシック" w:hAnsi="ＭＳ ゴシック" w:hint="eastAsia"/>
          <w:b/>
          <w:sz w:val="24"/>
          <w:szCs w:val="24"/>
        </w:rPr>
        <w:t>の助走</w:t>
      </w:r>
    </w:p>
    <w:p w14:paraId="6BDABF36" w14:textId="77777777" w:rsidR="009E3664" w:rsidRPr="003834FF" w:rsidRDefault="009E3664" w:rsidP="003834FF">
      <w:pPr>
        <w:jc w:val="center"/>
        <w:rPr>
          <w:rFonts w:ascii="ＭＳ ゴシック" w:eastAsia="ＭＳ ゴシック" w:hAnsi="ＭＳ ゴシック"/>
          <w:szCs w:val="21"/>
        </w:rPr>
      </w:pPr>
    </w:p>
    <w:p w14:paraId="1AB5B3D8" w14:textId="5DD155BC" w:rsidR="003834FF" w:rsidRPr="003834FF" w:rsidRDefault="003834FF" w:rsidP="003834FF">
      <w:pPr>
        <w:jc w:val="right"/>
        <w:rPr>
          <w:rFonts w:ascii="ＭＳ 明朝" w:eastAsia="ＭＳ 明朝" w:hAnsi="ＭＳ 明朝"/>
          <w:sz w:val="18"/>
          <w:szCs w:val="18"/>
        </w:rPr>
      </w:pPr>
      <w:r w:rsidRPr="003834FF">
        <w:rPr>
          <w:rFonts w:ascii="ＭＳ 明朝" w:eastAsia="ＭＳ 明朝" w:hAnsi="ＭＳ 明朝" w:hint="eastAsia"/>
          <w:sz w:val="18"/>
          <w:szCs w:val="18"/>
        </w:rPr>
        <w:t>工学研究科長　皆川　勝（都市工学科教授）</w:t>
      </w:r>
    </w:p>
    <w:p w14:paraId="7522A0CD" w14:textId="77777777" w:rsidR="00476EDB" w:rsidRDefault="00476EDB" w:rsidP="003834FF">
      <w:pPr>
        <w:rPr>
          <w:rFonts w:ascii="ＭＳ 明朝" w:eastAsia="ＭＳ 明朝" w:hAnsi="ＭＳ 明朝"/>
          <w:sz w:val="18"/>
          <w:szCs w:val="18"/>
        </w:rPr>
      </w:pPr>
      <w:r>
        <w:rPr>
          <w:rFonts w:ascii="ＭＳ 明朝" w:eastAsia="ＭＳ 明朝" w:hAnsi="ＭＳ 明朝" w:hint="eastAsia"/>
          <w:sz w:val="18"/>
          <w:szCs w:val="18"/>
        </w:rPr>
        <w:t xml:space="preserve">　</w:t>
      </w:r>
    </w:p>
    <w:p w14:paraId="47C134D1" w14:textId="3082971A" w:rsidR="003834FF" w:rsidRDefault="00476EDB" w:rsidP="00476EDB">
      <w:pPr>
        <w:ind w:firstLineChars="100" w:firstLine="199"/>
        <w:rPr>
          <w:rFonts w:ascii="ＭＳ 明朝" w:eastAsia="ＭＳ 明朝" w:hAnsi="ＭＳ 明朝"/>
          <w:sz w:val="18"/>
          <w:szCs w:val="18"/>
        </w:rPr>
      </w:pPr>
      <w:r>
        <w:rPr>
          <w:rFonts w:ascii="ＭＳ 明朝" w:eastAsia="ＭＳ 明朝" w:hAnsi="ＭＳ 明朝" w:hint="eastAsia"/>
          <w:sz w:val="18"/>
          <w:szCs w:val="18"/>
        </w:rPr>
        <w:t>本稿では，研究科長の辞令をいただいてからおよそ2年間の取り組みを振り返ると共に，今後，継続して取り組むべき課題を明確にし，さらに，総合理工学研究科へ“名称変更”するまでの長くない助走期間に，定めておくべき事柄について考えてみたいと思います．なお，この資料は，工学研究科としてのFDのための資料の一つという認識で，用意したものでもあります．</w:t>
      </w:r>
    </w:p>
    <w:p w14:paraId="7D1D0AD0" w14:textId="77777777" w:rsidR="00476EDB" w:rsidRPr="00476EDB" w:rsidRDefault="00476EDB" w:rsidP="003834FF">
      <w:pPr>
        <w:rPr>
          <w:rFonts w:ascii="ＭＳ 明朝" w:eastAsia="ＭＳ 明朝" w:hAnsi="ＭＳ 明朝"/>
          <w:sz w:val="18"/>
          <w:szCs w:val="18"/>
        </w:rPr>
      </w:pPr>
    </w:p>
    <w:p w14:paraId="0A92D89A" w14:textId="511B2E0F" w:rsidR="009F1466" w:rsidRPr="009E3664" w:rsidRDefault="009F1466" w:rsidP="003834FF">
      <w:pPr>
        <w:rPr>
          <w:rFonts w:asciiTheme="majorEastAsia" w:eastAsiaTheme="majorEastAsia" w:hAnsiTheme="majorEastAsia"/>
          <w:b/>
          <w:sz w:val="20"/>
          <w:szCs w:val="20"/>
        </w:rPr>
      </w:pPr>
      <w:r w:rsidRPr="009E3664">
        <w:rPr>
          <w:rFonts w:asciiTheme="majorEastAsia" w:eastAsiaTheme="majorEastAsia" w:hAnsiTheme="majorEastAsia" w:hint="eastAsia"/>
          <w:b/>
          <w:sz w:val="20"/>
          <w:szCs w:val="20"/>
        </w:rPr>
        <w:t>１．2年間の取り組みと期待される効果</w:t>
      </w:r>
    </w:p>
    <w:p w14:paraId="50BBAC35" w14:textId="11DA5A76" w:rsidR="003834FF" w:rsidRPr="003834FF" w:rsidRDefault="003834FF" w:rsidP="009F1466">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私が工学研究科長に就任した</w:t>
      </w:r>
      <w:r w:rsidR="00036512">
        <w:rPr>
          <w:rFonts w:ascii="ＭＳ 明朝" w:eastAsia="ＭＳ 明朝" w:hAnsi="ＭＳ 明朝" w:hint="eastAsia"/>
          <w:sz w:val="18"/>
          <w:szCs w:val="18"/>
        </w:rPr>
        <w:t>平成27</w:t>
      </w:r>
      <w:r w:rsidR="00476EDB">
        <w:rPr>
          <w:rFonts w:ascii="ＭＳ 明朝" w:eastAsia="ＭＳ 明朝" w:hAnsi="ＭＳ 明朝" w:hint="eastAsia"/>
          <w:sz w:val="18"/>
          <w:szCs w:val="18"/>
        </w:rPr>
        <w:t>年4月に，以下の</w:t>
      </w:r>
      <w:r w:rsidR="00036512">
        <w:rPr>
          <w:rFonts w:ascii="ＭＳ 明朝" w:eastAsia="ＭＳ 明朝" w:hAnsi="ＭＳ 明朝" w:hint="eastAsia"/>
          <w:sz w:val="18"/>
          <w:szCs w:val="18"/>
        </w:rPr>
        <w:t>重点施策と具体的検討事項</w:t>
      </w:r>
      <w:r w:rsidR="004F1D27">
        <w:rPr>
          <w:rFonts w:ascii="ＭＳ 明朝" w:eastAsia="ＭＳ 明朝" w:hAnsi="ＭＳ 明朝" w:hint="eastAsia"/>
          <w:sz w:val="18"/>
          <w:szCs w:val="18"/>
        </w:rPr>
        <w:t>を挙げ</w:t>
      </w:r>
      <w:r w:rsidR="00476EDB">
        <w:rPr>
          <w:rFonts w:ascii="ＭＳ 明朝" w:eastAsia="ＭＳ 明朝" w:hAnsi="ＭＳ 明朝" w:hint="eastAsia"/>
          <w:sz w:val="18"/>
          <w:szCs w:val="18"/>
        </w:rPr>
        <w:t>ました．同年度中に実施が決定した項目を太字で示します．</w:t>
      </w:r>
    </w:p>
    <w:p w14:paraId="4ACA53C1" w14:textId="02BA5AFB" w:rsidR="003834FF" w:rsidRPr="003834FF" w:rsidRDefault="007A7011" w:rsidP="003834FF">
      <w:pPr>
        <w:rPr>
          <w:rFonts w:ascii="ＭＳ 明朝" w:eastAsia="ＭＳ 明朝" w:hAnsi="ＭＳ 明朝"/>
          <w:sz w:val="18"/>
          <w:szCs w:val="18"/>
        </w:rPr>
      </w:pPr>
      <w:r>
        <w:rPr>
          <w:noProof/>
        </w:rPr>
        <mc:AlternateContent>
          <mc:Choice Requires="wps">
            <w:drawing>
              <wp:anchor distT="0" distB="0" distL="114300" distR="114300" simplePos="0" relativeHeight="251659264" behindDoc="0" locked="0" layoutInCell="1" allowOverlap="1" wp14:anchorId="38F57BE3" wp14:editId="52C57877">
                <wp:simplePos x="0" y="0"/>
                <wp:positionH relativeFrom="margin">
                  <wp:posOffset>-99497</wp:posOffset>
                </wp:positionH>
                <wp:positionV relativeFrom="paragraph">
                  <wp:posOffset>222000</wp:posOffset>
                </wp:positionV>
                <wp:extent cx="6296025" cy="4727898"/>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296025" cy="47278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302542" id="正方形/長方形 1" o:spid="_x0000_s1026" style="position:absolute;left:0;text-align:left;margin-left:-7.85pt;margin-top:17.5pt;width:495.75pt;height:37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n1qwIAAI8FAAAOAAAAZHJzL2Uyb0RvYy54bWysVM1u1DAQviPxDpbvNNlo+xc1W61aFSFV&#10;bUWLenYdu4nkeIzt/eM94AHomTPiwONQibdgbGezS6k4IHJwZjwz3/x4Zo6Ol50ic2FdC7qio52c&#10;EqE51K2+r+i7m7NXB5Q4z3TNFGhR0ZVw9Hjy8sXRwpSigAZULSxBEO3Khalo470ps8zxRnTM7YAR&#10;GoUSbMc8svY+qy1bIHqnsiLP97IF2NpY4MI5vD1NQjqJ+FIK7i+ldMITVVGMzcfTxvMunNnkiJX3&#10;lpmm5X0Y7B+i6Fir0ekAdco8IzPb/gHVtdyCA+l3OHQZSNlyEXPAbEb5k2yuG2ZEzAWL48xQJvf/&#10;YPnF/MqStsa3o0SzDp/o8cvD46dvP75/zn5+/JooMgqFWhhXov61ubI955AMWS+l7cIf8yHLWNzV&#10;UFyx9ITj5V5xuJcXu5RwlI33i/2Dw4OAmm3MjXX+tYCOBKKiFl8vFpXNz51PqmuV4E3DWasU3rNS&#10;6XA6UG0d7iITWkicKEvmDB/fL2MO6G1LC7lgmYXMUi6R8islEupbIbE4GH0RA4ltucFknAvtR0nU&#10;sFokV7s5fn1qg0VMVGkEDMgSgxywe4Df411jp7R7/WAqYlcPxvnfAkvGg0X0DNoPxl2rwT4HoDCr&#10;3nPSXxcplSZU6Q7qFbaOhTRTzvCzFp/tnDl/xSwOEY4bLgZ/iYdUsKgo9BQlDdgPz90HfextlFKy&#10;wKGsqHs/Y1ZQot5o7PrD0Xgcpjgy4939Ahm7LbnbluhZdwL49NjZGF0kg75Xa1Ja6G5xf0yDVxQx&#10;zdF3Rbm3a+bEp2WBG4iL6TSq4eQa5s/1teEBPFQ1tOXN8pZZ0/eux7a/gPUAs/JJCyfdYKlhOvMg&#10;29jfm7r29capj43Tb6iwVrb5qLXZo5NfAAAA//8DAFBLAwQUAAYACAAAACEAuhq30uIAAAAKAQAA&#10;DwAAAGRycy9kb3ducmV2LnhtbEyPwU7DMBBE70j8g7VIXKrWCSgNDdlUCATqoUKiwIHbJjZxaGxH&#10;sduGv2c5wXG1o5n3yvVke3HUY+i8Q0gXCQjtGq861yK8vT7Ob0CESE5R751G+NYB1tX5WUmF8if3&#10;oo+72AoucaEgBBPjUEgZGqMthYUftOPfpx8tRT7HVqqRTlxue3mVJEtpqXO8YGjQ90Y3+93BInxs&#10;pth+pU9xu6fZ+2xj6ub5oUa8vJjubkFEPcW/MPziMzpUzFT7g1NB9AjzNMs5inCdsRMHVnnGLjVC&#10;nq+WIKtS/leofgAAAP//AwBQSwECLQAUAAYACAAAACEAtoM4kv4AAADhAQAAEwAAAAAAAAAAAAAA&#10;AAAAAAAAW0NvbnRlbnRfVHlwZXNdLnhtbFBLAQItABQABgAIAAAAIQA4/SH/1gAAAJQBAAALAAAA&#10;AAAAAAAAAAAAAC8BAABfcmVscy8ucmVsc1BLAQItABQABgAIAAAAIQC7MSn1qwIAAI8FAAAOAAAA&#10;AAAAAAAAAAAAAC4CAABkcnMvZTJvRG9jLnhtbFBLAQItABQABgAIAAAAIQC6GrfS4gAAAAoBAAAP&#10;AAAAAAAAAAAAAAAAAAUFAABkcnMvZG93bnJldi54bWxQSwUGAAAAAAQABADzAAAAFAYAAAAA&#10;" filled="f" strokecolor="black [3213]" strokeweight="1pt">
                <w10:wrap anchorx="margin"/>
              </v:rect>
            </w:pict>
          </mc:Fallback>
        </mc:AlternateContent>
      </w:r>
    </w:p>
    <w:p w14:paraId="45F73CE3" w14:textId="7E5F508F" w:rsidR="009D648F" w:rsidRPr="009D648F" w:rsidRDefault="009D648F" w:rsidP="009D648F">
      <w:pPr>
        <w:jc w:val="center"/>
        <w:rPr>
          <w:rFonts w:ascii="ＭＳ ゴシック" w:eastAsia="ＭＳ ゴシック" w:hAnsi="ＭＳ ゴシック"/>
          <w:sz w:val="20"/>
          <w:szCs w:val="20"/>
        </w:rPr>
      </w:pPr>
      <w:r w:rsidRPr="009D648F">
        <w:rPr>
          <w:rFonts w:ascii="ＭＳ ゴシック" w:eastAsia="ＭＳ ゴシック" w:hAnsi="ＭＳ ゴシック" w:hint="eastAsia"/>
          <w:sz w:val="20"/>
          <w:szCs w:val="20"/>
        </w:rPr>
        <w:t>平成27年度の重点施策と具体的検討事項</w:t>
      </w:r>
    </w:p>
    <w:p w14:paraId="21412EA7" w14:textId="1E9E9CEF" w:rsidR="003834FF" w:rsidRPr="003834FF" w:rsidRDefault="003834FF" w:rsidP="003834FF">
      <w:pPr>
        <w:rPr>
          <w:rFonts w:ascii="ＭＳ ゴシック" w:eastAsia="ＭＳ ゴシック" w:hAnsi="ＭＳ ゴシック"/>
          <w:sz w:val="18"/>
          <w:szCs w:val="18"/>
        </w:rPr>
      </w:pPr>
      <w:r w:rsidRPr="003834FF">
        <w:rPr>
          <w:rFonts w:ascii="ＭＳ ゴシック" w:eastAsia="ＭＳ ゴシック" w:hAnsi="ＭＳ ゴシック" w:hint="eastAsia"/>
          <w:sz w:val="18"/>
          <w:szCs w:val="18"/>
        </w:rPr>
        <w:t>[重点施策]</w:t>
      </w:r>
    </w:p>
    <w:p w14:paraId="5CA79169"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社会と学生の要望に応えるための教育システムの不断の改善、研究を通じた教育を一層推進する</w:t>
      </w:r>
      <w:r w:rsidR="00946339">
        <w:rPr>
          <w:rFonts w:ascii="ＭＳ 明朝" w:eastAsia="ＭＳ 明朝" w:hAnsi="ＭＳ 明朝" w:hint="eastAsia"/>
          <w:sz w:val="18"/>
          <w:szCs w:val="18"/>
        </w:rPr>
        <w:t>．</w:t>
      </w:r>
    </w:p>
    <w:p w14:paraId="238253B2" w14:textId="45A50C00"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卒業生や社会とのこれまで以上の強く深い連携を推進する</w:t>
      </w:r>
      <w:r w:rsidR="00946339">
        <w:rPr>
          <w:rFonts w:ascii="ＭＳ 明朝" w:eastAsia="ＭＳ 明朝" w:hAnsi="ＭＳ 明朝" w:hint="eastAsia"/>
          <w:sz w:val="18"/>
          <w:szCs w:val="18"/>
        </w:rPr>
        <w:t>．</w:t>
      </w:r>
      <w:r w:rsidRPr="003834FF">
        <w:rPr>
          <w:rFonts w:ascii="ＭＳ 明朝" w:eastAsia="ＭＳ 明朝" w:hAnsi="ＭＳ 明朝" w:hint="eastAsia"/>
          <w:sz w:val="18"/>
          <w:szCs w:val="18"/>
        </w:rPr>
        <w:t>特に、社会人の学び直しと、教育研究における教員団と実務家の一層の連携を共に視野に入れた教育を推進する</w:t>
      </w:r>
      <w:r w:rsidR="00946339">
        <w:rPr>
          <w:rFonts w:ascii="ＭＳ 明朝" w:eastAsia="ＭＳ 明朝" w:hAnsi="ＭＳ 明朝" w:hint="eastAsia"/>
          <w:sz w:val="18"/>
          <w:szCs w:val="18"/>
        </w:rPr>
        <w:t>．</w:t>
      </w:r>
    </w:p>
    <w:p w14:paraId="59D19261" w14:textId="77777777" w:rsidR="003834FF" w:rsidRPr="009D648F" w:rsidRDefault="003834FF" w:rsidP="003834FF">
      <w:pPr>
        <w:rPr>
          <w:rFonts w:asciiTheme="minorEastAsia" w:hAnsiTheme="minorEastAsia"/>
          <w:sz w:val="18"/>
          <w:szCs w:val="18"/>
        </w:rPr>
      </w:pPr>
      <w:r w:rsidRPr="003834FF">
        <w:rPr>
          <w:rFonts w:ascii="ＭＳ ゴシック" w:eastAsia="ＭＳ ゴシック" w:hAnsi="ＭＳ ゴシック" w:hint="eastAsia"/>
          <w:sz w:val="18"/>
          <w:szCs w:val="18"/>
        </w:rPr>
        <w:t xml:space="preserve">[具体的検討事項] </w:t>
      </w:r>
      <w:r w:rsidRPr="009D648F">
        <w:rPr>
          <w:rFonts w:asciiTheme="minorEastAsia" w:hAnsiTheme="minorEastAsia" w:hint="eastAsia"/>
          <w:sz w:val="18"/>
          <w:szCs w:val="18"/>
        </w:rPr>
        <w:t>（太字は</w:t>
      </w:r>
      <w:r w:rsidR="00946339" w:rsidRPr="009D648F">
        <w:rPr>
          <w:rFonts w:asciiTheme="minorEastAsia" w:hAnsiTheme="minorEastAsia" w:hint="eastAsia"/>
          <w:sz w:val="18"/>
          <w:szCs w:val="18"/>
        </w:rPr>
        <w:t>平成27年度</w:t>
      </w:r>
      <w:r w:rsidR="00946339" w:rsidRPr="009D648F">
        <w:rPr>
          <w:rFonts w:asciiTheme="minorEastAsia" w:hAnsiTheme="minorEastAsia"/>
          <w:sz w:val="18"/>
          <w:szCs w:val="18"/>
        </w:rPr>
        <w:t>に</w:t>
      </w:r>
      <w:r w:rsidR="00946339" w:rsidRPr="009D648F">
        <w:rPr>
          <w:rFonts w:asciiTheme="minorEastAsia" w:hAnsiTheme="minorEastAsia" w:hint="eastAsia"/>
          <w:sz w:val="18"/>
          <w:szCs w:val="18"/>
        </w:rPr>
        <w:t>検討し，次年度より</w:t>
      </w:r>
      <w:r w:rsidR="00946339" w:rsidRPr="009D648F">
        <w:rPr>
          <w:rFonts w:asciiTheme="minorEastAsia" w:hAnsiTheme="minorEastAsia"/>
          <w:sz w:val="18"/>
          <w:szCs w:val="18"/>
        </w:rPr>
        <w:t>実現することとなった</w:t>
      </w:r>
      <w:r w:rsidRPr="009D648F">
        <w:rPr>
          <w:rFonts w:asciiTheme="minorEastAsia" w:hAnsiTheme="minorEastAsia" w:hint="eastAsia"/>
          <w:sz w:val="18"/>
          <w:szCs w:val="18"/>
        </w:rPr>
        <w:t>事項）</w:t>
      </w:r>
    </w:p>
    <w:p w14:paraId="22008091" w14:textId="5764C435" w:rsidR="003834FF" w:rsidRPr="009D648F" w:rsidRDefault="003834FF" w:rsidP="003834FF">
      <w:pPr>
        <w:rPr>
          <w:rFonts w:asciiTheme="minorEastAsia" w:hAnsiTheme="minorEastAsia"/>
          <w:sz w:val="18"/>
          <w:szCs w:val="18"/>
        </w:rPr>
      </w:pPr>
      <w:r w:rsidRPr="009D648F">
        <w:rPr>
          <w:rFonts w:asciiTheme="minorEastAsia" w:hAnsiTheme="minorEastAsia" w:hint="eastAsia"/>
          <w:sz w:val="18"/>
          <w:szCs w:val="18"/>
        </w:rPr>
        <w:t>カリキュラム改革</w:t>
      </w:r>
    </w:p>
    <w:p w14:paraId="08510B87" w14:textId="28AB26CC" w:rsidR="003834FF" w:rsidRPr="009D648F" w:rsidRDefault="003834FF" w:rsidP="003834FF">
      <w:pPr>
        <w:rPr>
          <w:rFonts w:ascii="ＭＳ ゴシック" w:eastAsia="ＭＳ ゴシック" w:hAnsi="ＭＳ ゴシック"/>
          <w:b/>
          <w:sz w:val="18"/>
          <w:szCs w:val="18"/>
          <w:u w:val="single"/>
        </w:rPr>
      </w:pPr>
      <w:r w:rsidRPr="003834FF">
        <w:rPr>
          <w:rFonts w:ascii="ＭＳ 明朝" w:eastAsia="ＭＳ 明朝" w:hAnsi="ＭＳ 明朝" w:hint="eastAsia"/>
          <w:sz w:val="18"/>
          <w:szCs w:val="18"/>
        </w:rPr>
        <w:tab/>
      </w:r>
      <w:r w:rsidRPr="009D648F">
        <w:rPr>
          <w:rFonts w:ascii="ＭＳ ゴシック" w:eastAsia="ＭＳ ゴシック" w:hAnsi="ＭＳ ゴシック" w:hint="eastAsia"/>
          <w:b/>
          <w:sz w:val="18"/>
          <w:szCs w:val="18"/>
          <w:u w:val="single"/>
        </w:rPr>
        <w:t>修士課程の系統だったカリキュラムへの転換</w:t>
      </w:r>
      <w:r w:rsidR="000C4BB8">
        <w:rPr>
          <w:rFonts w:ascii="ＭＳ ゴシック" w:eastAsia="ＭＳ ゴシック" w:hAnsi="ＭＳ ゴシック" w:hint="eastAsia"/>
          <w:b/>
          <w:sz w:val="18"/>
          <w:szCs w:val="18"/>
          <w:u w:val="single"/>
        </w:rPr>
        <w:t>（</w:t>
      </w:r>
      <w:r w:rsidR="007A7011">
        <w:rPr>
          <w:rFonts w:ascii="ＭＳ ゴシック" w:eastAsia="ＭＳ ゴシック" w:hAnsi="ＭＳ ゴシック" w:hint="eastAsia"/>
          <w:b/>
          <w:sz w:val="18"/>
          <w:szCs w:val="18"/>
          <w:u w:val="single"/>
        </w:rPr>
        <w:t>副学長室の改組WG案を承認した．</w:t>
      </w:r>
      <w:r w:rsidR="000C4BB8">
        <w:rPr>
          <w:rFonts w:ascii="ＭＳ ゴシック" w:eastAsia="ＭＳ ゴシック" w:hAnsi="ＭＳ ゴシック" w:hint="eastAsia"/>
          <w:b/>
          <w:sz w:val="18"/>
          <w:szCs w:val="18"/>
          <w:u w:val="single"/>
        </w:rPr>
        <w:t>）</w:t>
      </w:r>
    </w:p>
    <w:p w14:paraId="2833ED25" w14:textId="1520C3C3" w:rsidR="003834FF" w:rsidRPr="009D648F" w:rsidRDefault="003834FF" w:rsidP="003834FF">
      <w:pPr>
        <w:rPr>
          <w:rFonts w:ascii="ＭＳ ゴシック" w:eastAsia="ＭＳ ゴシック" w:hAnsi="ＭＳ ゴシック"/>
          <w:b/>
          <w:sz w:val="18"/>
          <w:szCs w:val="18"/>
        </w:rPr>
      </w:pPr>
      <w:r w:rsidRPr="009D648F">
        <w:rPr>
          <w:rFonts w:ascii="ＭＳ 明朝" w:eastAsia="ＭＳ 明朝" w:hAnsi="ＭＳ 明朝" w:hint="eastAsia"/>
          <w:b/>
          <w:sz w:val="18"/>
          <w:szCs w:val="18"/>
        </w:rPr>
        <w:tab/>
      </w:r>
      <w:r w:rsidRPr="009D648F">
        <w:rPr>
          <w:rFonts w:ascii="ＭＳ ゴシック" w:eastAsia="ＭＳ ゴシック" w:hAnsi="ＭＳ ゴシック" w:hint="eastAsia"/>
          <w:b/>
          <w:sz w:val="18"/>
          <w:szCs w:val="18"/>
        </w:rPr>
        <w:t>博士後期課程での科目履修の導入（大学基準協会指摘事項）</w:t>
      </w:r>
    </w:p>
    <w:p w14:paraId="6B1D79A2" w14:textId="38C6511F" w:rsidR="003834FF" w:rsidRPr="003834FF" w:rsidRDefault="003834FF" w:rsidP="003834FF">
      <w:pPr>
        <w:rPr>
          <w:rFonts w:ascii="ＭＳ 明朝" w:eastAsia="ＭＳ 明朝" w:hAnsi="ＭＳ 明朝"/>
          <w:sz w:val="18"/>
          <w:szCs w:val="18"/>
        </w:rPr>
      </w:pPr>
      <w:r w:rsidRPr="009D648F">
        <w:rPr>
          <w:rFonts w:ascii="ＭＳ 明朝" w:eastAsia="ＭＳ 明朝" w:hAnsi="ＭＳ 明朝" w:hint="eastAsia"/>
          <w:b/>
          <w:sz w:val="18"/>
          <w:szCs w:val="18"/>
        </w:rPr>
        <w:tab/>
      </w:r>
      <w:r w:rsidRPr="009D648F">
        <w:rPr>
          <w:rFonts w:ascii="ＭＳ ゴシック" w:eastAsia="ＭＳ ゴシック" w:hAnsi="ＭＳ ゴシック" w:hint="eastAsia"/>
          <w:b/>
          <w:sz w:val="18"/>
          <w:szCs w:val="18"/>
        </w:rPr>
        <w:t>社会人プログラムの実施</w:t>
      </w:r>
      <w:r w:rsidR="009D648F" w:rsidRPr="003834FF">
        <w:rPr>
          <w:rFonts w:ascii="ＭＳ 明朝" w:eastAsia="ＭＳ 明朝" w:hAnsi="ＭＳ 明朝" w:hint="eastAsia"/>
          <w:sz w:val="18"/>
          <w:szCs w:val="18"/>
        </w:rPr>
        <w:t>、国際プログラム</w:t>
      </w:r>
      <w:r w:rsidR="009D648F">
        <w:rPr>
          <w:rFonts w:ascii="ＭＳ 明朝" w:eastAsia="ＭＳ 明朝" w:hAnsi="ＭＳ 明朝" w:hint="eastAsia"/>
          <w:sz w:val="18"/>
          <w:szCs w:val="18"/>
        </w:rPr>
        <w:t>の実施</w:t>
      </w:r>
    </w:p>
    <w:p w14:paraId="64D029D8" w14:textId="3308CAD5"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t>PDCAの確立</w:t>
      </w:r>
    </w:p>
    <w:p w14:paraId="20E23630" w14:textId="393333A5" w:rsidR="003834FF" w:rsidRPr="009D648F" w:rsidRDefault="003834FF" w:rsidP="003834FF">
      <w:pPr>
        <w:rPr>
          <w:rFonts w:asciiTheme="minorEastAsia" w:hAnsiTheme="minorEastAsia"/>
          <w:sz w:val="18"/>
          <w:szCs w:val="18"/>
        </w:rPr>
      </w:pPr>
      <w:r w:rsidRPr="009D648F">
        <w:rPr>
          <w:rFonts w:asciiTheme="minorEastAsia" w:hAnsiTheme="minorEastAsia" w:hint="eastAsia"/>
          <w:sz w:val="18"/>
          <w:szCs w:val="18"/>
        </w:rPr>
        <w:t>制度上の改革</w:t>
      </w:r>
    </w:p>
    <w:p w14:paraId="21458670" w14:textId="52BCD392" w:rsidR="003834FF" w:rsidRPr="009D648F" w:rsidRDefault="003834FF" w:rsidP="003834FF">
      <w:pPr>
        <w:rPr>
          <w:rFonts w:ascii="ＭＳ ゴシック" w:eastAsia="ＭＳ ゴシック" w:hAnsi="ＭＳ ゴシック"/>
          <w:b/>
          <w:sz w:val="18"/>
          <w:szCs w:val="18"/>
        </w:rPr>
      </w:pPr>
      <w:r w:rsidRPr="003834FF">
        <w:rPr>
          <w:rFonts w:ascii="ＭＳ 明朝" w:eastAsia="ＭＳ 明朝" w:hAnsi="ＭＳ 明朝" w:hint="eastAsia"/>
          <w:sz w:val="18"/>
          <w:szCs w:val="18"/>
        </w:rPr>
        <w:tab/>
      </w:r>
      <w:r w:rsidRPr="009D648F">
        <w:rPr>
          <w:rFonts w:ascii="ＭＳ ゴシック" w:eastAsia="ＭＳ ゴシック" w:hAnsi="ＭＳ ゴシック" w:hint="eastAsia"/>
          <w:b/>
          <w:sz w:val="18"/>
          <w:szCs w:val="18"/>
        </w:rPr>
        <w:t>秋入学の全面導入</w:t>
      </w:r>
    </w:p>
    <w:p w14:paraId="0343369B" w14:textId="77777777" w:rsidR="003834FF" w:rsidRPr="009D648F" w:rsidRDefault="003834FF" w:rsidP="003834FF">
      <w:pPr>
        <w:rPr>
          <w:rFonts w:ascii="ＭＳ ゴシック" w:eastAsia="ＭＳ ゴシック" w:hAnsi="ＭＳ ゴシック"/>
          <w:b/>
          <w:sz w:val="18"/>
          <w:szCs w:val="18"/>
        </w:rPr>
      </w:pPr>
      <w:r w:rsidRPr="009D648F">
        <w:rPr>
          <w:rFonts w:ascii="ＭＳ 明朝" w:eastAsia="ＭＳ 明朝" w:hAnsi="ＭＳ 明朝" w:hint="eastAsia"/>
          <w:b/>
          <w:sz w:val="18"/>
          <w:szCs w:val="18"/>
        </w:rPr>
        <w:tab/>
      </w:r>
      <w:r w:rsidRPr="009D648F">
        <w:rPr>
          <w:rFonts w:ascii="ＭＳ ゴシック" w:eastAsia="ＭＳ ゴシック" w:hAnsi="ＭＳ ゴシック" w:hint="eastAsia"/>
          <w:b/>
          <w:sz w:val="18"/>
          <w:szCs w:val="18"/>
        </w:rPr>
        <w:t>社会人に対する学費減免制度の一層の充実</w:t>
      </w:r>
    </w:p>
    <w:p w14:paraId="44928976" w14:textId="77777777" w:rsidR="003834FF" w:rsidRPr="003834FF" w:rsidRDefault="003834FF" w:rsidP="003834FF">
      <w:pPr>
        <w:rPr>
          <w:rFonts w:ascii="ＭＳ 明朝" w:eastAsia="ＭＳ 明朝" w:hAnsi="ＭＳ 明朝"/>
          <w:sz w:val="18"/>
          <w:szCs w:val="18"/>
        </w:rPr>
      </w:pPr>
      <w:r w:rsidRPr="003834FF">
        <w:rPr>
          <w:rFonts w:ascii="ＭＳ 明朝" w:eastAsia="ＭＳ 明朝" w:hAnsi="ＭＳ 明朝" w:hint="eastAsia"/>
          <w:sz w:val="18"/>
          <w:szCs w:val="18"/>
        </w:rPr>
        <w:tab/>
        <w:t>留学生に対する学費減免・奨学制度の一層の充実</w:t>
      </w:r>
    </w:p>
    <w:p w14:paraId="44B053B4" w14:textId="77777777" w:rsidR="003834FF" w:rsidRPr="009D648F" w:rsidRDefault="003834FF" w:rsidP="003834FF">
      <w:pPr>
        <w:rPr>
          <w:rFonts w:asciiTheme="minorEastAsia" w:hAnsiTheme="minorEastAsia"/>
          <w:sz w:val="18"/>
          <w:szCs w:val="18"/>
        </w:rPr>
      </w:pPr>
      <w:r w:rsidRPr="009D648F">
        <w:rPr>
          <w:rFonts w:asciiTheme="minorEastAsia" w:hAnsiTheme="minorEastAsia" w:hint="eastAsia"/>
          <w:sz w:val="18"/>
          <w:szCs w:val="18"/>
        </w:rPr>
        <w:t>資格審査のありかた</w:t>
      </w:r>
    </w:p>
    <w:p w14:paraId="3B87F715" w14:textId="1B636D52" w:rsidR="003834FF" w:rsidRPr="009D648F" w:rsidRDefault="003834FF" w:rsidP="003834FF">
      <w:pPr>
        <w:rPr>
          <w:rFonts w:ascii="ＭＳ 明朝" w:eastAsia="ＭＳ 明朝" w:hAnsi="ＭＳ 明朝"/>
          <w:b/>
          <w:sz w:val="18"/>
          <w:szCs w:val="18"/>
        </w:rPr>
      </w:pPr>
      <w:r w:rsidRPr="009D648F">
        <w:rPr>
          <w:rFonts w:ascii="ＭＳ 明朝" w:eastAsia="ＭＳ 明朝" w:hAnsi="ＭＳ 明朝" w:hint="eastAsia"/>
          <w:b/>
          <w:sz w:val="18"/>
          <w:szCs w:val="18"/>
        </w:rPr>
        <w:tab/>
      </w:r>
      <w:r w:rsidRPr="009D648F">
        <w:rPr>
          <w:rFonts w:ascii="ＭＳ ゴシック" w:eastAsia="ＭＳ ゴシック" w:hAnsi="ＭＳ ゴシック" w:hint="eastAsia"/>
          <w:b/>
          <w:sz w:val="18"/>
          <w:szCs w:val="18"/>
        </w:rPr>
        <w:t>D○合は大学院教員の出発点である．継続的な資格認定の</w:t>
      </w:r>
      <w:r w:rsidR="00DB0093">
        <w:rPr>
          <w:rFonts w:ascii="ＭＳ ゴシック" w:eastAsia="ＭＳ ゴシック" w:hAnsi="ＭＳ ゴシック" w:hint="eastAsia"/>
          <w:b/>
          <w:sz w:val="18"/>
          <w:szCs w:val="18"/>
        </w:rPr>
        <w:t>点検</w:t>
      </w:r>
    </w:p>
    <w:p w14:paraId="6A1EC089" w14:textId="77777777" w:rsidR="003834FF" w:rsidRPr="00946339" w:rsidRDefault="003834FF" w:rsidP="003834FF">
      <w:pPr>
        <w:rPr>
          <w:rFonts w:asciiTheme="minorEastAsia" w:hAnsiTheme="minorEastAsia"/>
          <w:sz w:val="18"/>
          <w:szCs w:val="18"/>
        </w:rPr>
      </w:pPr>
      <w:r w:rsidRPr="00946339">
        <w:rPr>
          <w:rFonts w:asciiTheme="minorEastAsia" w:hAnsiTheme="minorEastAsia" w:hint="eastAsia"/>
          <w:sz w:val="18"/>
          <w:szCs w:val="18"/>
        </w:rPr>
        <w:t>実務教育に関わって専門職大学院の可能性</w:t>
      </w:r>
    </w:p>
    <w:p w14:paraId="38CD34CA" w14:textId="7337792B" w:rsidR="003834FF" w:rsidRPr="009D648F" w:rsidRDefault="003834FF" w:rsidP="003834FF">
      <w:pPr>
        <w:rPr>
          <w:rFonts w:asciiTheme="majorEastAsia" w:eastAsiaTheme="majorEastAsia" w:hAnsiTheme="majorEastAsia"/>
          <w:b/>
          <w:sz w:val="18"/>
          <w:szCs w:val="18"/>
          <w:u w:val="single"/>
        </w:rPr>
      </w:pPr>
      <w:r w:rsidRPr="009D648F">
        <w:rPr>
          <w:rFonts w:asciiTheme="majorEastAsia" w:eastAsiaTheme="majorEastAsia" w:hAnsiTheme="majorEastAsia" w:hint="eastAsia"/>
          <w:b/>
          <w:sz w:val="18"/>
          <w:szCs w:val="18"/>
          <w:u w:val="single"/>
        </w:rPr>
        <w:t>学部大学院一貫教育の実質化</w:t>
      </w:r>
      <w:r w:rsidR="00DB0093">
        <w:rPr>
          <w:rFonts w:asciiTheme="majorEastAsia" w:eastAsiaTheme="majorEastAsia" w:hAnsiTheme="majorEastAsia" w:hint="eastAsia"/>
          <w:b/>
          <w:sz w:val="18"/>
          <w:szCs w:val="18"/>
          <w:u w:val="single"/>
        </w:rPr>
        <w:t>（先行履修制度の活用，早期修了の制度化などを含む．</w:t>
      </w:r>
      <w:r w:rsidR="007A7011">
        <w:rPr>
          <w:rFonts w:asciiTheme="majorEastAsia" w:eastAsiaTheme="majorEastAsia" w:hAnsiTheme="majorEastAsia" w:hint="eastAsia"/>
          <w:b/>
          <w:sz w:val="18"/>
          <w:szCs w:val="18"/>
          <w:u w:val="single"/>
        </w:rPr>
        <w:t>知識工学部先行で工学部も実施へ一本化．</w:t>
      </w:r>
      <w:r w:rsidR="00DB0093">
        <w:rPr>
          <w:rFonts w:asciiTheme="majorEastAsia" w:eastAsiaTheme="majorEastAsia" w:hAnsiTheme="majorEastAsia" w:hint="eastAsia"/>
          <w:b/>
          <w:sz w:val="18"/>
          <w:szCs w:val="18"/>
          <w:u w:val="single"/>
        </w:rPr>
        <w:t>）</w:t>
      </w:r>
    </w:p>
    <w:p w14:paraId="1719CEC3" w14:textId="6E3D8E79" w:rsidR="00036512" w:rsidRDefault="00036512" w:rsidP="003834FF">
      <w:pPr>
        <w:rPr>
          <w:rFonts w:ascii="ＭＳ 明朝" w:eastAsia="ＭＳ 明朝" w:hAnsi="ＭＳ 明朝"/>
          <w:sz w:val="18"/>
          <w:szCs w:val="18"/>
        </w:rPr>
      </w:pPr>
    </w:p>
    <w:p w14:paraId="573570B2" w14:textId="523AED1B" w:rsidR="009D648F" w:rsidRDefault="009D648F" w:rsidP="009D648F">
      <w:pPr>
        <w:widowControl/>
        <w:jc w:val="left"/>
        <w:rPr>
          <w:rFonts w:ascii="ＭＳ 明朝" w:eastAsia="ＭＳ 明朝" w:hAnsi="ＭＳ 明朝"/>
          <w:sz w:val="20"/>
          <w:szCs w:val="20"/>
        </w:rPr>
      </w:pPr>
      <w:r>
        <w:rPr>
          <w:rFonts w:hint="eastAsia"/>
          <w:sz w:val="20"/>
          <w:szCs w:val="20"/>
        </w:rPr>
        <w:t>次に，平成</w:t>
      </w:r>
      <w:r>
        <w:rPr>
          <w:rFonts w:hint="eastAsia"/>
          <w:sz w:val="20"/>
          <w:szCs w:val="20"/>
        </w:rPr>
        <w:t>28</w:t>
      </w:r>
      <w:r>
        <w:rPr>
          <w:rFonts w:hint="eastAsia"/>
          <w:sz w:val="20"/>
          <w:szCs w:val="20"/>
        </w:rPr>
        <w:t>年度の初頭に大学院学則に関わった検討事項として</w:t>
      </w:r>
      <w:r w:rsidR="00EA59B8">
        <w:rPr>
          <w:rFonts w:hint="eastAsia"/>
          <w:sz w:val="20"/>
          <w:szCs w:val="20"/>
        </w:rPr>
        <w:t>掲げた</w:t>
      </w:r>
      <w:r>
        <w:rPr>
          <w:rFonts w:hint="eastAsia"/>
          <w:sz w:val="20"/>
          <w:szCs w:val="20"/>
        </w:rPr>
        <w:t>項目</w:t>
      </w:r>
      <w:r w:rsidR="00476EDB">
        <w:rPr>
          <w:rFonts w:hint="eastAsia"/>
          <w:sz w:val="20"/>
          <w:szCs w:val="20"/>
        </w:rPr>
        <w:t>を挙げ</w:t>
      </w:r>
      <w:r w:rsidRPr="009D648F">
        <w:rPr>
          <w:rFonts w:hint="eastAsia"/>
          <w:sz w:val="20"/>
          <w:szCs w:val="20"/>
        </w:rPr>
        <w:t>，</w:t>
      </w:r>
      <w:r w:rsidR="00476EDB">
        <w:rPr>
          <w:rFonts w:hint="eastAsia"/>
          <w:sz w:val="20"/>
          <w:szCs w:val="20"/>
        </w:rPr>
        <w:t>このうち</w:t>
      </w:r>
      <w:r w:rsidRPr="009D648F">
        <w:rPr>
          <w:rFonts w:ascii="ＭＳ 明朝" w:eastAsia="ＭＳ 明朝" w:hAnsi="ＭＳ 明朝" w:hint="eastAsia"/>
          <w:sz w:val="20"/>
          <w:szCs w:val="20"/>
        </w:rPr>
        <w:t>同年度中に実施が決定した項目を太字で示します</w:t>
      </w:r>
      <w:r>
        <w:rPr>
          <w:rFonts w:ascii="ＭＳ 明朝" w:eastAsia="ＭＳ 明朝" w:hAnsi="ＭＳ 明朝" w:hint="eastAsia"/>
          <w:sz w:val="20"/>
          <w:szCs w:val="20"/>
        </w:rPr>
        <w:t>．</w:t>
      </w:r>
    </w:p>
    <w:p w14:paraId="39A70132" w14:textId="77777777" w:rsidR="00476EDB" w:rsidRPr="009D648F" w:rsidRDefault="00476EDB" w:rsidP="009D648F">
      <w:pPr>
        <w:widowControl/>
        <w:jc w:val="left"/>
        <w:rPr>
          <w:sz w:val="20"/>
          <w:szCs w:val="20"/>
        </w:rPr>
      </w:pPr>
    </w:p>
    <w:p w14:paraId="13BEEF64" w14:textId="1A404819" w:rsidR="009D648F" w:rsidRDefault="009D648F" w:rsidP="009D648F">
      <w:pPr>
        <w:widowControl/>
        <w:jc w:val="left"/>
        <w:rPr>
          <w:sz w:val="20"/>
          <w:szCs w:val="20"/>
        </w:rPr>
      </w:pPr>
    </w:p>
    <w:p w14:paraId="35506EF0" w14:textId="2F1AB409" w:rsidR="009D648F" w:rsidRPr="009D648F" w:rsidRDefault="00476EDB" w:rsidP="009D648F">
      <w:pPr>
        <w:widowControl/>
        <w:jc w:val="center"/>
        <w:rPr>
          <w:rFonts w:asciiTheme="majorEastAsia" w:eastAsiaTheme="majorEastAsia" w:hAnsiTheme="majorEastAsia"/>
          <w:b/>
          <w:sz w:val="20"/>
          <w:szCs w:val="20"/>
        </w:rPr>
      </w:pPr>
      <w:r>
        <w:rPr>
          <w:noProof/>
        </w:rPr>
        <w:lastRenderedPageBreak/>
        <mc:AlternateContent>
          <mc:Choice Requires="wps">
            <w:drawing>
              <wp:anchor distT="0" distB="0" distL="114300" distR="114300" simplePos="0" relativeHeight="251661312" behindDoc="0" locked="0" layoutInCell="1" allowOverlap="1" wp14:anchorId="0975287D" wp14:editId="3627007F">
                <wp:simplePos x="0" y="0"/>
                <wp:positionH relativeFrom="margin">
                  <wp:posOffset>-100965</wp:posOffset>
                </wp:positionH>
                <wp:positionV relativeFrom="paragraph">
                  <wp:posOffset>-19367</wp:posOffset>
                </wp:positionV>
                <wp:extent cx="6296025" cy="3357562"/>
                <wp:effectExtent l="0" t="0" r="28575" b="14605"/>
                <wp:wrapNone/>
                <wp:docPr id="3" name="正方形/長方形 3"/>
                <wp:cNvGraphicFramePr/>
                <a:graphic xmlns:a="http://schemas.openxmlformats.org/drawingml/2006/main">
                  <a:graphicData uri="http://schemas.microsoft.com/office/word/2010/wordprocessingShape">
                    <wps:wsp>
                      <wps:cNvSpPr/>
                      <wps:spPr>
                        <a:xfrm>
                          <a:off x="0" y="0"/>
                          <a:ext cx="6296025" cy="33575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2C07D2" id="正方形/長方形 3" o:spid="_x0000_s1026" style="position:absolute;left:0;text-align:left;margin-left:-7.95pt;margin-top:-1.5pt;width:495.75pt;height:26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5rQIAAI8FAAAOAAAAZHJzL2Uyb0RvYy54bWysVM1u1DAQviPxDpbvNNlsd0ujZqtVqyKk&#10;qq1oUc+u4zSRHI+xvX+8BzxAOXNGHHgcKvEWjO0kuyoVB0QOzoxn5psfz8zR8bqVZCmMbUAVdLSX&#10;UiIUh7JR9wV9f3P26jUl1jFVMglKFHQjLD2evXxxtNK5yKAGWQpDEETZfKULWjun8ySxvBYts3ug&#10;hUJhBaZlDllzn5SGrRC9lUmWptNkBabUBriwFm9Po5DOAn5VCe4uq8oKR2RBMTYXThPOO38msyOW&#10;3xum64Z3YbB/iKJljUKnA9Qpc4wsTPMHVNtwAxYqt8ehTaCqGi5CDpjNKH2SzXXNtAi5YHGsHspk&#10;/x8sv1heGdKUBR1ToliLT/T49cvj5+8/fzwkvz59ixQZ+0KttM1R/1pfmY6zSPqs15Vp/R/zIetQ&#10;3M1QXLF2hOPlNDucptmEEo6y8XhyMJlmHjXZmmtj3RsBLfFEQQ2+XigqW55bF1V7Fe9NwVkjJd6z&#10;XCp/WpBN6e8C41tInEhDlgwf361HnbcdLfTtLROfWcwlUG4jRUR9JyosDkafhUBCW24xGedCuVEU&#10;1awU0dUkxa931kcREpUKAT1yhUEO2B1ArxlBeuyYdqfvTUXo6sE4/Vtg0XiwCJ5BucG4bRSY5wAk&#10;ZtV5jvp9kWJpfJXuoNxg6xiIM2U1P2vw2c6ZdVfM4BDhuOFicJd4VBJWBYWOoqQG8/G5e6+PvY1S&#10;SlY4lAW1HxbMCErkW4Vdfzja3/dTHJj9yUGGjNmV3O1K1KI9AXz6Ea4gzQPp9Z3sycpAe4v7Y+69&#10;oogpjr4Lyp3pmRMXlwVuIC7m86CGk6uZO1fXmntwX1XfljfrW2Z017sO2/4C+gFm+ZMWjrreUsF8&#10;4aBqQn9v69rVG6c+NE63ofxa2eWD1naPzn4DAAD//wMAUEsDBBQABgAIAAAAIQBjZInT4gAAAAoB&#10;AAAPAAAAZHJzL2Rvd25yZXYueG1sTI9NT8MwDIbvSPyHyEhcpi3tUPdRmk4IBNoBITHGgZvbhKas&#10;caom28q/x5zgZsuPXj9vsRldJ05mCK0nBeksAWGo9rqlRsH+7XG6AhEiksbOk1HwbQJsysuLAnPt&#10;z/RqTrvYCA6hkKMCG2OfSxlqaxyGme8N8e3TDw4jr0Mj9YBnDnednCfJQjpsiT9Y7M29NfVhd3QK&#10;PrZjbL7Sp/h8wMn7ZGur+uWhUur6ary7BRHNGP9g+NVndSjZqfJH0kF0CqZptmaUhxvuxMB6mS1A&#10;VAqyebYEWRbyf4XyBwAA//8DAFBLAQItABQABgAIAAAAIQC2gziS/gAAAOEBAAATAAAAAAAAAAAA&#10;AAAAAAAAAABbQ29udGVudF9UeXBlc10ueG1sUEsBAi0AFAAGAAgAAAAhADj9If/WAAAAlAEAAAsA&#10;AAAAAAAAAAAAAAAALwEAAF9yZWxzLy5yZWxzUEsBAi0AFAAGAAgAAAAhAP8QZDmtAgAAjwUAAA4A&#10;AAAAAAAAAAAAAAAALgIAAGRycy9lMm9Eb2MueG1sUEsBAi0AFAAGAAgAAAAhAGNkidPiAAAACgEA&#10;AA8AAAAAAAAAAAAAAAAABwUAAGRycy9kb3ducmV2LnhtbFBLBQYAAAAABAAEAPMAAAAWBgAAAAA=&#10;" filled="f" strokecolor="black [3213]" strokeweight="1pt">
                <w10:wrap anchorx="margin"/>
              </v:rect>
            </w:pict>
          </mc:Fallback>
        </mc:AlternateContent>
      </w:r>
      <w:r w:rsidR="009D648F" w:rsidRPr="009D648F">
        <w:rPr>
          <w:rFonts w:asciiTheme="majorEastAsia" w:eastAsiaTheme="majorEastAsia" w:hAnsiTheme="majorEastAsia" w:hint="eastAsia"/>
          <w:b/>
          <w:sz w:val="20"/>
          <w:szCs w:val="20"/>
        </w:rPr>
        <w:t>平成28年度の重点</w:t>
      </w:r>
      <w:r w:rsidR="009D648F" w:rsidRPr="009D648F">
        <w:rPr>
          <w:rFonts w:ascii="ＭＳ ゴシック" w:eastAsia="ＭＳ ゴシック" w:hAnsi="ＭＳ ゴシック" w:hint="eastAsia"/>
          <w:sz w:val="20"/>
          <w:szCs w:val="20"/>
        </w:rPr>
        <w:t>施策と具体的検討事項</w:t>
      </w:r>
    </w:p>
    <w:p w14:paraId="568CD56B" w14:textId="532FD4B6" w:rsidR="009D648F" w:rsidRDefault="009D648F" w:rsidP="009D648F">
      <w:pPr>
        <w:widowControl/>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[重点施策]</w:t>
      </w:r>
    </w:p>
    <w:p w14:paraId="4B17E440" w14:textId="4C7CCE59" w:rsidR="009D648F" w:rsidRPr="00DB0093" w:rsidRDefault="009D648F" w:rsidP="009D648F">
      <w:pPr>
        <w:widowControl/>
        <w:jc w:val="left"/>
        <w:rPr>
          <w:rFonts w:asciiTheme="minorEastAsia" w:hAnsiTheme="minorEastAsia"/>
          <w:sz w:val="18"/>
          <w:szCs w:val="18"/>
        </w:rPr>
      </w:pPr>
      <w:r w:rsidRPr="00DB0093">
        <w:rPr>
          <w:rFonts w:asciiTheme="minorEastAsia" w:hAnsiTheme="minorEastAsia" w:hint="eastAsia"/>
          <w:sz w:val="18"/>
          <w:szCs w:val="18"/>
        </w:rPr>
        <w:t>前年度からの課題の継続的検討</w:t>
      </w:r>
      <w:r w:rsidR="00DB0093" w:rsidRPr="00DB0093">
        <w:rPr>
          <w:rFonts w:asciiTheme="minorEastAsia" w:hAnsiTheme="minorEastAsia" w:hint="eastAsia"/>
          <w:sz w:val="18"/>
          <w:szCs w:val="18"/>
        </w:rPr>
        <w:t>を進める</w:t>
      </w:r>
      <w:r w:rsidRPr="00DB0093">
        <w:rPr>
          <w:rFonts w:asciiTheme="minorEastAsia" w:hAnsiTheme="minorEastAsia" w:hint="eastAsia"/>
          <w:sz w:val="18"/>
          <w:szCs w:val="18"/>
        </w:rPr>
        <w:t>．</w:t>
      </w:r>
      <w:r w:rsidR="00DB0093" w:rsidRPr="00DB0093">
        <w:rPr>
          <w:rFonts w:asciiTheme="minorEastAsia" w:hAnsiTheme="minorEastAsia" w:hint="eastAsia"/>
          <w:sz w:val="18"/>
          <w:szCs w:val="18"/>
        </w:rPr>
        <w:t>大学院の充実のための阻害要因を可能な限り除外する．また，従来の大学院システムにおいて，大学院設置基準に関わる制度上の未整備状況の改善を行う．</w:t>
      </w:r>
    </w:p>
    <w:p w14:paraId="2A35B243" w14:textId="563D5371" w:rsidR="009D648F" w:rsidRDefault="009D648F" w:rsidP="009D648F">
      <w:pPr>
        <w:widowControl/>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[具体的検討事項]</w:t>
      </w:r>
    </w:p>
    <w:p w14:paraId="6602CD34" w14:textId="29A2686D" w:rsidR="009D648F" w:rsidRPr="009D648F" w:rsidRDefault="009D648F" w:rsidP="00DB0093">
      <w:pPr>
        <w:widowControl/>
        <w:ind w:firstLine="840"/>
        <w:jc w:val="left"/>
        <w:rPr>
          <w:rFonts w:asciiTheme="majorEastAsia" w:eastAsiaTheme="majorEastAsia" w:hAnsiTheme="majorEastAsia"/>
          <w:b/>
          <w:sz w:val="18"/>
          <w:szCs w:val="18"/>
        </w:rPr>
      </w:pPr>
      <w:r w:rsidRPr="009D648F">
        <w:rPr>
          <w:rFonts w:asciiTheme="majorEastAsia" w:eastAsiaTheme="majorEastAsia" w:hAnsiTheme="majorEastAsia" w:hint="eastAsia"/>
          <w:b/>
          <w:sz w:val="18"/>
          <w:szCs w:val="18"/>
        </w:rPr>
        <w:t>修士課程早期修了要件の規定化</w:t>
      </w:r>
    </w:p>
    <w:p w14:paraId="1FB07058" w14:textId="07091CFB" w:rsidR="009D648F" w:rsidRPr="009D648F" w:rsidRDefault="009D648F" w:rsidP="00DB0093">
      <w:pPr>
        <w:ind w:firstLine="840"/>
        <w:rPr>
          <w:rFonts w:asciiTheme="majorEastAsia" w:eastAsiaTheme="majorEastAsia" w:hAnsiTheme="majorEastAsia"/>
          <w:b/>
          <w:sz w:val="18"/>
          <w:szCs w:val="18"/>
        </w:rPr>
      </w:pPr>
      <w:r w:rsidRPr="009D648F">
        <w:rPr>
          <w:rFonts w:asciiTheme="majorEastAsia" w:eastAsiaTheme="majorEastAsia" w:hAnsiTheme="majorEastAsia" w:hint="eastAsia"/>
          <w:b/>
          <w:sz w:val="18"/>
          <w:szCs w:val="18"/>
        </w:rPr>
        <w:t>博士後期課程早期修了要件の規定化</w:t>
      </w:r>
    </w:p>
    <w:p w14:paraId="677F9555" w14:textId="17CB88AD" w:rsidR="009D648F" w:rsidRPr="00DB0093" w:rsidRDefault="009D648F" w:rsidP="00DB0093">
      <w:pPr>
        <w:ind w:firstLine="840"/>
        <w:rPr>
          <w:rFonts w:asciiTheme="majorEastAsia" w:eastAsiaTheme="majorEastAsia" w:hAnsiTheme="majorEastAsia"/>
          <w:b/>
          <w:sz w:val="18"/>
          <w:szCs w:val="18"/>
        </w:rPr>
      </w:pPr>
      <w:r w:rsidRPr="00DB0093">
        <w:rPr>
          <w:rFonts w:asciiTheme="majorEastAsia" w:eastAsiaTheme="majorEastAsia" w:hAnsiTheme="majorEastAsia" w:hint="eastAsia"/>
          <w:b/>
          <w:sz w:val="18"/>
          <w:szCs w:val="18"/>
        </w:rPr>
        <w:t>大学を卒業しないで大学院修士課程</w:t>
      </w:r>
      <w:r w:rsidR="004F1D27">
        <w:rPr>
          <w:rFonts w:asciiTheme="majorEastAsia" w:eastAsiaTheme="majorEastAsia" w:hAnsiTheme="majorEastAsia" w:hint="eastAsia"/>
          <w:b/>
          <w:sz w:val="18"/>
          <w:szCs w:val="18"/>
        </w:rPr>
        <w:t>の</w:t>
      </w:r>
      <w:r w:rsidRPr="00DB0093">
        <w:rPr>
          <w:rFonts w:asciiTheme="majorEastAsia" w:eastAsiaTheme="majorEastAsia" w:hAnsiTheme="majorEastAsia" w:hint="eastAsia"/>
          <w:b/>
          <w:sz w:val="18"/>
          <w:szCs w:val="18"/>
        </w:rPr>
        <w:t>入学</w:t>
      </w:r>
      <w:r w:rsidR="004F1D27">
        <w:rPr>
          <w:rFonts w:asciiTheme="majorEastAsia" w:eastAsiaTheme="majorEastAsia" w:hAnsiTheme="majorEastAsia" w:hint="eastAsia"/>
          <w:b/>
          <w:sz w:val="18"/>
          <w:szCs w:val="18"/>
        </w:rPr>
        <w:t>試験受験</w:t>
      </w:r>
      <w:r w:rsidRPr="00DB0093">
        <w:rPr>
          <w:rFonts w:asciiTheme="majorEastAsia" w:eastAsiaTheme="majorEastAsia" w:hAnsiTheme="majorEastAsia" w:hint="eastAsia"/>
          <w:b/>
          <w:sz w:val="18"/>
          <w:szCs w:val="18"/>
        </w:rPr>
        <w:t>を許可する条件の規定化</w:t>
      </w:r>
    </w:p>
    <w:p w14:paraId="4CFA64B4" w14:textId="46092775" w:rsidR="009D648F" w:rsidRPr="00DB0093" w:rsidRDefault="009D648F" w:rsidP="00DB0093">
      <w:pPr>
        <w:ind w:firstLine="840"/>
        <w:rPr>
          <w:rFonts w:asciiTheme="majorEastAsia" w:eastAsiaTheme="majorEastAsia" w:hAnsiTheme="majorEastAsia"/>
          <w:b/>
          <w:sz w:val="18"/>
          <w:szCs w:val="18"/>
        </w:rPr>
      </w:pPr>
      <w:r w:rsidRPr="00DB0093">
        <w:rPr>
          <w:rFonts w:asciiTheme="majorEastAsia" w:eastAsiaTheme="majorEastAsia" w:hAnsiTheme="majorEastAsia" w:hint="eastAsia"/>
          <w:b/>
          <w:sz w:val="18"/>
          <w:szCs w:val="18"/>
        </w:rPr>
        <w:t>大学修士課程を修了しないで大学院博士後期課程</w:t>
      </w:r>
      <w:r w:rsidR="004F1D27">
        <w:rPr>
          <w:rFonts w:asciiTheme="majorEastAsia" w:eastAsiaTheme="majorEastAsia" w:hAnsiTheme="majorEastAsia" w:hint="eastAsia"/>
          <w:b/>
          <w:sz w:val="18"/>
          <w:szCs w:val="18"/>
        </w:rPr>
        <w:t>の</w:t>
      </w:r>
      <w:r w:rsidR="004F1D27" w:rsidRPr="00DB0093">
        <w:rPr>
          <w:rFonts w:asciiTheme="majorEastAsia" w:eastAsiaTheme="majorEastAsia" w:hAnsiTheme="majorEastAsia" w:hint="eastAsia"/>
          <w:b/>
          <w:sz w:val="18"/>
          <w:szCs w:val="18"/>
        </w:rPr>
        <w:t>入学</w:t>
      </w:r>
      <w:r w:rsidR="004F1D27">
        <w:rPr>
          <w:rFonts w:asciiTheme="majorEastAsia" w:eastAsiaTheme="majorEastAsia" w:hAnsiTheme="majorEastAsia" w:hint="eastAsia"/>
          <w:b/>
          <w:sz w:val="18"/>
          <w:szCs w:val="18"/>
        </w:rPr>
        <w:t>試験受験</w:t>
      </w:r>
      <w:r w:rsidR="004F1D27" w:rsidRPr="00DB0093">
        <w:rPr>
          <w:rFonts w:asciiTheme="majorEastAsia" w:eastAsiaTheme="majorEastAsia" w:hAnsiTheme="majorEastAsia" w:hint="eastAsia"/>
          <w:b/>
          <w:sz w:val="18"/>
          <w:szCs w:val="18"/>
        </w:rPr>
        <w:t>を</w:t>
      </w:r>
      <w:r w:rsidRPr="00DB0093">
        <w:rPr>
          <w:rFonts w:asciiTheme="majorEastAsia" w:eastAsiaTheme="majorEastAsia" w:hAnsiTheme="majorEastAsia" w:hint="eastAsia"/>
          <w:b/>
          <w:sz w:val="18"/>
          <w:szCs w:val="18"/>
        </w:rPr>
        <w:t>許可する条件の規定化</w:t>
      </w:r>
    </w:p>
    <w:p w14:paraId="31FA41AE" w14:textId="03A1132B" w:rsidR="009D648F" w:rsidRPr="00DB0093" w:rsidRDefault="009D648F" w:rsidP="00DB0093">
      <w:pPr>
        <w:ind w:firstLine="840"/>
        <w:rPr>
          <w:rFonts w:asciiTheme="majorEastAsia" w:eastAsiaTheme="majorEastAsia" w:hAnsiTheme="majorEastAsia"/>
          <w:b/>
          <w:sz w:val="18"/>
          <w:szCs w:val="18"/>
        </w:rPr>
      </w:pPr>
      <w:r w:rsidRPr="00DB0093">
        <w:rPr>
          <w:rFonts w:asciiTheme="majorEastAsia" w:eastAsiaTheme="majorEastAsia" w:hAnsiTheme="majorEastAsia" w:hint="eastAsia"/>
          <w:b/>
          <w:sz w:val="18"/>
          <w:szCs w:val="18"/>
        </w:rPr>
        <w:t>推薦入学受験資格の見直し</w:t>
      </w:r>
    </w:p>
    <w:p w14:paraId="556900DB" w14:textId="1CA2F154" w:rsidR="00DB0093" w:rsidRDefault="00DB0093" w:rsidP="00DB0093">
      <w:pPr>
        <w:ind w:firstLine="840"/>
        <w:rPr>
          <w:rFonts w:asciiTheme="majorEastAsia" w:eastAsiaTheme="majorEastAsia" w:hAnsiTheme="majorEastAsia"/>
          <w:b/>
          <w:sz w:val="18"/>
          <w:szCs w:val="18"/>
        </w:rPr>
      </w:pPr>
      <w:r w:rsidRPr="00DB0093">
        <w:rPr>
          <w:rFonts w:asciiTheme="majorEastAsia" w:eastAsiaTheme="majorEastAsia" w:hAnsiTheme="majorEastAsia" w:hint="eastAsia"/>
          <w:b/>
          <w:sz w:val="18"/>
          <w:szCs w:val="18"/>
        </w:rPr>
        <w:t>博士後期課程学位取得目的による再入学制度の創設→在学</w:t>
      </w:r>
      <w:r w:rsidR="004924F3">
        <w:rPr>
          <w:rFonts w:asciiTheme="majorEastAsia" w:eastAsiaTheme="majorEastAsia" w:hAnsiTheme="majorEastAsia" w:hint="eastAsia"/>
          <w:b/>
          <w:sz w:val="18"/>
          <w:szCs w:val="18"/>
        </w:rPr>
        <w:t>期間超過</w:t>
      </w:r>
      <w:r w:rsidRPr="00DB0093">
        <w:rPr>
          <w:rFonts w:asciiTheme="majorEastAsia" w:eastAsiaTheme="majorEastAsia" w:hAnsiTheme="majorEastAsia" w:hint="eastAsia"/>
          <w:b/>
          <w:sz w:val="18"/>
          <w:szCs w:val="18"/>
        </w:rPr>
        <w:t>に対する学費減免</w:t>
      </w:r>
    </w:p>
    <w:p w14:paraId="6AAE8D63" w14:textId="113DB7A4" w:rsidR="00575AEF" w:rsidRDefault="00575AEF" w:rsidP="00DB0093">
      <w:pPr>
        <w:ind w:firstLine="840"/>
        <w:rPr>
          <w:rFonts w:asciiTheme="majorEastAsia" w:eastAsiaTheme="majorEastAsia" w:hAnsiTheme="majorEastAsia"/>
          <w:b/>
          <w:sz w:val="18"/>
          <w:szCs w:val="18"/>
        </w:rPr>
      </w:pPr>
      <w:r>
        <w:rPr>
          <w:rFonts w:asciiTheme="majorEastAsia" w:eastAsiaTheme="majorEastAsia" w:hAnsiTheme="majorEastAsia" w:hint="eastAsia"/>
          <w:b/>
          <w:sz w:val="18"/>
          <w:szCs w:val="18"/>
        </w:rPr>
        <w:t>〇合資格に対する職階にかかわる制限の撤廃</w:t>
      </w:r>
    </w:p>
    <w:p w14:paraId="4C07F524" w14:textId="45F55FF6" w:rsidR="00575AEF" w:rsidRPr="00DB0093" w:rsidRDefault="00575AEF" w:rsidP="00DB0093">
      <w:pPr>
        <w:ind w:firstLine="840"/>
        <w:rPr>
          <w:sz w:val="18"/>
          <w:szCs w:val="18"/>
        </w:rPr>
      </w:pPr>
      <w:r>
        <w:rPr>
          <w:rFonts w:asciiTheme="majorEastAsia" w:eastAsiaTheme="majorEastAsia" w:hAnsiTheme="majorEastAsia" w:hint="eastAsia"/>
          <w:b/>
          <w:sz w:val="18"/>
          <w:szCs w:val="18"/>
        </w:rPr>
        <w:t>履修証明プログラムの開講，聴講生制度の創設</w:t>
      </w:r>
    </w:p>
    <w:p w14:paraId="72CCA6DD" w14:textId="4781FB73" w:rsidR="009D648F" w:rsidRPr="009D648F" w:rsidRDefault="009D648F" w:rsidP="00DB0093">
      <w:pPr>
        <w:ind w:firstLine="840"/>
        <w:rPr>
          <w:sz w:val="18"/>
          <w:szCs w:val="18"/>
        </w:rPr>
      </w:pPr>
      <w:r w:rsidRPr="009D648F">
        <w:rPr>
          <w:rFonts w:hint="eastAsia"/>
          <w:sz w:val="18"/>
          <w:szCs w:val="18"/>
        </w:rPr>
        <w:t>最低限の来校で受験あるいは入学，在学できるような運用の見直し</w:t>
      </w:r>
      <w:r w:rsidR="00DB0093">
        <w:rPr>
          <w:rFonts w:hint="eastAsia"/>
          <w:sz w:val="18"/>
          <w:szCs w:val="18"/>
        </w:rPr>
        <w:t>→</w:t>
      </w:r>
      <w:r w:rsidR="00DB0093" w:rsidRPr="004924F3">
        <w:rPr>
          <w:rFonts w:hint="eastAsia"/>
          <w:b/>
          <w:sz w:val="18"/>
          <w:szCs w:val="18"/>
        </w:rPr>
        <w:t>教務委員会で検討，</w:t>
      </w:r>
      <w:r w:rsidR="00DB0093" w:rsidRPr="004924F3">
        <w:rPr>
          <w:rFonts w:asciiTheme="majorEastAsia" w:eastAsiaTheme="majorEastAsia" w:hAnsiTheme="majorEastAsia" w:hint="eastAsia"/>
          <w:b/>
          <w:sz w:val="18"/>
          <w:szCs w:val="18"/>
        </w:rPr>
        <w:t>一部実施</w:t>
      </w:r>
    </w:p>
    <w:p w14:paraId="0FAF58A9" w14:textId="6B006F53" w:rsidR="009D648F" w:rsidRDefault="009D648F" w:rsidP="009D648F">
      <w:pPr>
        <w:rPr>
          <w:b/>
          <w:sz w:val="20"/>
          <w:szCs w:val="20"/>
        </w:rPr>
      </w:pPr>
    </w:p>
    <w:p w14:paraId="45C962FC" w14:textId="654B9489" w:rsidR="00575AEF" w:rsidRDefault="00575AEF" w:rsidP="00476EDB">
      <w:pPr>
        <w:ind w:firstLineChars="100" w:firstLine="199"/>
        <w:rPr>
          <w:rFonts w:ascii="ＭＳ 明朝" w:eastAsia="ＭＳ 明朝" w:hAnsi="ＭＳ 明朝"/>
          <w:sz w:val="18"/>
          <w:szCs w:val="18"/>
        </w:rPr>
      </w:pPr>
      <w:r>
        <w:rPr>
          <w:rFonts w:ascii="ＭＳ 明朝" w:eastAsia="ＭＳ 明朝" w:hAnsi="ＭＳ 明朝" w:hint="eastAsia"/>
          <w:sz w:val="18"/>
          <w:szCs w:val="18"/>
        </w:rPr>
        <w:t>工学研究科</w:t>
      </w:r>
      <w:r w:rsidR="00476EDB">
        <w:rPr>
          <w:rFonts w:ascii="ＭＳ 明朝" w:eastAsia="ＭＳ 明朝" w:hAnsi="ＭＳ 明朝" w:hint="eastAsia"/>
          <w:sz w:val="18"/>
          <w:szCs w:val="18"/>
        </w:rPr>
        <w:t>長になった時，</w:t>
      </w:r>
      <w:r>
        <w:rPr>
          <w:rFonts w:ascii="ＭＳ 明朝" w:eastAsia="ＭＳ 明朝" w:hAnsi="ＭＳ 明朝" w:hint="eastAsia"/>
          <w:sz w:val="18"/>
          <w:szCs w:val="18"/>
        </w:rPr>
        <w:t>最も</w:t>
      </w:r>
      <w:r w:rsidR="00476EDB">
        <w:rPr>
          <w:rFonts w:ascii="ＭＳ 明朝" w:eastAsia="ＭＳ 明朝" w:hAnsi="ＭＳ 明朝" w:hint="eastAsia"/>
          <w:sz w:val="18"/>
          <w:szCs w:val="18"/>
        </w:rPr>
        <w:t>緊急性が</w:t>
      </w:r>
      <w:r w:rsidR="00A2300A" w:rsidRPr="00BB495C">
        <w:rPr>
          <w:rFonts w:ascii="ＭＳ 明朝" w:eastAsia="ＭＳ 明朝" w:hAnsi="ＭＳ 明朝" w:hint="eastAsia"/>
          <w:sz w:val="18"/>
          <w:szCs w:val="18"/>
        </w:rPr>
        <w:t>高い</w:t>
      </w:r>
      <w:r w:rsidR="00476EDB">
        <w:rPr>
          <w:rFonts w:ascii="ＭＳ 明朝" w:eastAsia="ＭＳ 明朝" w:hAnsi="ＭＳ 明朝" w:hint="eastAsia"/>
          <w:sz w:val="18"/>
          <w:szCs w:val="18"/>
        </w:rPr>
        <w:t>と考えた</w:t>
      </w:r>
      <w:r w:rsidR="003834FF" w:rsidRPr="00BB495C">
        <w:rPr>
          <w:rFonts w:ascii="ＭＳ 明朝" w:eastAsia="ＭＳ 明朝" w:hAnsi="ＭＳ 明朝" w:hint="eastAsia"/>
          <w:sz w:val="18"/>
          <w:szCs w:val="18"/>
        </w:rPr>
        <w:t>課題は，</w:t>
      </w:r>
      <w:r>
        <w:rPr>
          <w:rFonts w:ascii="ＭＳ 明朝" w:eastAsia="ＭＳ 明朝" w:hAnsi="ＭＳ 明朝" w:hint="eastAsia"/>
          <w:sz w:val="18"/>
          <w:szCs w:val="18"/>
        </w:rPr>
        <w:t>多くの大学院で実施されている取り組みがほとんどなされずに多くの年月を経てしまってい</w:t>
      </w:r>
      <w:r w:rsidR="00476EDB">
        <w:rPr>
          <w:rFonts w:ascii="ＭＳ 明朝" w:eastAsia="ＭＳ 明朝" w:hAnsi="ＭＳ 明朝" w:hint="eastAsia"/>
          <w:sz w:val="18"/>
          <w:szCs w:val="18"/>
        </w:rPr>
        <w:t>た</w:t>
      </w:r>
      <w:r>
        <w:rPr>
          <w:rFonts w:ascii="ＭＳ 明朝" w:eastAsia="ＭＳ 明朝" w:hAnsi="ＭＳ 明朝" w:hint="eastAsia"/>
          <w:sz w:val="18"/>
          <w:szCs w:val="18"/>
        </w:rPr>
        <w:t>こと，その結果，大学院設置基準に対する工学研究科としての施策・システムが未整備のものが多く，ガラパゴス化していたこと</w:t>
      </w:r>
      <w:r w:rsidR="00476EDB">
        <w:rPr>
          <w:rFonts w:ascii="ＭＳ 明朝" w:eastAsia="ＭＳ 明朝" w:hAnsi="ＭＳ 明朝" w:hint="eastAsia"/>
          <w:sz w:val="18"/>
          <w:szCs w:val="18"/>
        </w:rPr>
        <w:t>でした</w:t>
      </w:r>
      <w:r>
        <w:rPr>
          <w:rFonts w:ascii="ＭＳ 明朝" w:eastAsia="ＭＳ 明朝" w:hAnsi="ＭＳ 明朝" w:hint="eastAsia"/>
          <w:sz w:val="18"/>
          <w:szCs w:val="18"/>
        </w:rPr>
        <w:t>．</w:t>
      </w:r>
    </w:p>
    <w:p w14:paraId="55B8B8C1" w14:textId="7FC81A80" w:rsidR="00575AEF" w:rsidRDefault="00575AEF" w:rsidP="003834FF">
      <w:pPr>
        <w:ind w:firstLineChars="100" w:firstLine="199"/>
        <w:rPr>
          <w:rFonts w:ascii="ＭＳ 明朝" w:eastAsia="ＭＳ 明朝" w:hAnsi="ＭＳ 明朝"/>
          <w:sz w:val="18"/>
          <w:szCs w:val="18"/>
        </w:rPr>
      </w:pPr>
      <w:r>
        <w:rPr>
          <w:rFonts w:ascii="ＭＳ 明朝" w:eastAsia="ＭＳ 明朝" w:hAnsi="ＭＳ 明朝" w:hint="eastAsia"/>
          <w:sz w:val="18"/>
          <w:szCs w:val="18"/>
        </w:rPr>
        <w:t>平成27年度の重点施策</w:t>
      </w:r>
      <w:r w:rsidR="00632917">
        <w:rPr>
          <w:rFonts w:ascii="ＭＳ 明朝" w:eastAsia="ＭＳ 明朝" w:hAnsi="ＭＳ 明朝" w:hint="eastAsia"/>
          <w:sz w:val="18"/>
          <w:szCs w:val="18"/>
        </w:rPr>
        <w:t>の一つ</w:t>
      </w:r>
      <w:r>
        <w:rPr>
          <w:rFonts w:ascii="ＭＳ 明朝" w:eastAsia="ＭＳ 明朝" w:hAnsi="ＭＳ 明朝" w:hint="eastAsia"/>
          <w:sz w:val="18"/>
          <w:szCs w:val="18"/>
        </w:rPr>
        <w:t>は，社会人を対象とした大学院プログラムを創設することでした</w:t>
      </w:r>
      <w:r w:rsidR="004924F3">
        <w:rPr>
          <w:rFonts w:ascii="ＭＳ 明朝" w:eastAsia="ＭＳ 明朝" w:hAnsi="ＭＳ 明朝" w:hint="eastAsia"/>
          <w:sz w:val="18"/>
          <w:szCs w:val="18"/>
        </w:rPr>
        <w:t>．</w:t>
      </w:r>
      <w:r>
        <w:rPr>
          <w:rFonts w:ascii="ＭＳ 明朝" w:eastAsia="ＭＳ 明朝" w:hAnsi="ＭＳ 明朝" w:hint="eastAsia"/>
          <w:sz w:val="18"/>
          <w:szCs w:val="18"/>
        </w:rPr>
        <w:t>これを通して，</w:t>
      </w:r>
      <w:r w:rsidRPr="003834FF">
        <w:rPr>
          <w:rFonts w:ascii="ＭＳ 明朝" w:eastAsia="ＭＳ 明朝" w:hAnsi="ＭＳ 明朝" w:hint="eastAsia"/>
          <w:sz w:val="18"/>
          <w:szCs w:val="18"/>
        </w:rPr>
        <w:t>博士後期課程における単位制（共同原子力工学専攻を除く），全専攻での秋入学，修士課程での修士論文着手</w:t>
      </w:r>
      <w:r w:rsidR="004924F3">
        <w:rPr>
          <w:rFonts w:ascii="ＭＳ 明朝" w:eastAsia="ＭＳ 明朝" w:hAnsi="ＭＳ 明朝" w:hint="eastAsia"/>
          <w:sz w:val="18"/>
          <w:szCs w:val="18"/>
        </w:rPr>
        <w:t>条件</w:t>
      </w:r>
      <w:r w:rsidRPr="003834FF">
        <w:rPr>
          <w:rFonts w:ascii="ＭＳ 明朝" w:eastAsia="ＭＳ 明朝" w:hAnsi="ＭＳ 明朝" w:hint="eastAsia"/>
          <w:sz w:val="18"/>
          <w:szCs w:val="18"/>
        </w:rPr>
        <w:t>の撤廃，専攻を跨いでの指導教員兼任が両研究科で実現されることとなりました</w:t>
      </w:r>
      <w:r>
        <w:rPr>
          <w:rFonts w:ascii="ＭＳ 明朝" w:eastAsia="ＭＳ 明朝" w:hAnsi="ＭＳ 明朝" w:hint="eastAsia"/>
          <w:sz w:val="18"/>
          <w:szCs w:val="18"/>
        </w:rPr>
        <w:t>．</w:t>
      </w:r>
      <w:r w:rsidRPr="003834FF">
        <w:rPr>
          <w:rFonts w:ascii="ＭＳ 明朝" w:eastAsia="ＭＳ 明朝" w:hAnsi="ＭＳ 明朝" w:hint="eastAsia"/>
          <w:sz w:val="18"/>
          <w:szCs w:val="18"/>
        </w:rPr>
        <w:t>さらには，教員のなかに過去5年間に研究業績のない教員が存在するという課題に対しては，工学研究科における審査の申し合わせを改定して，毎年の研究業績の</w:t>
      </w:r>
      <w:r>
        <w:rPr>
          <w:rFonts w:ascii="ＭＳ 明朝" w:eastAsia="ＭＳ 明朝" w:hAnsi="ＭＳ 明朝" w:hint="eastAsia"/>
          <w:sz w:val="18"/>
          <w:szCs w:val="18"/>
        </w:rPr>
        <w:t>専攻による自己</w:t>
      </w:r>
      <w:r w:rsidRPr="003834FF">
        <w:rPr>
          <w:rFonts w:ascii="ＭＳ 明朝" w:eastAsia="ＭＳ 明朝" w:hAnsi="ＭＳ 明朝" w:hint="eastAsia"/>
          <w:sz w:val="18"/>
          <w:szCs w:val="18"/>
        </w:rPr>
        <w:t>点検と一定の要件を満たさない教員の指導学生数制限を導入</w:t>
      </w:r>
      <w:r>
        <w:rPr>
          <w:rFonts w:ascii="ＭＳ 明朝" w:eastAsia="ＭＳ 明朝" w:hAnsi="ＭＳ 明朝" w:hint="eastAsia"/>
          <w:sz w:val="18"/>
          <w:szCs w:val="18"/>
        </w:rPr>
        <w:t>しました．五島育英会の</w:t>
      </w:r>
      <w:r w:rsidR="00632917">
        <w:rPr>
          <w:rFonts w:ascii="ＭＳ 明朝" w:eastAsia="ＭＳ 明朝" w:hAnsi="ＭＳ 明朝" w:hint="eastAsia"/>
          <w:sz w:val="18"/>
          <w:szCs w:val="18"/>
        </w:rPr>
        <w:t>理解もあり，社会人修士や博士後期課程学生に対する授業料減免が実現し，多くの社会人学生や博士後期課程学生が入学することとなりました．</w:t>
      </w:r>
    </w:p>
    <w:p w14:paraId="52056A20" w14:textId="77777777" w:rsidR="00476EDB" w:rsidRDefault="00575AEF" w:rsidP="00632917">
      <w:pPr>
        <w:ind w:firstLineChars="100" w:firstLine="199"/>
        <w:rPr>
          <w:rFonts w:ascii="ＭＳ 明朝" w:eastAsia="ＭＳ 明朝" w:hAnsi="ＭＳ 明朝"/>
          <w:sz w:val="18"/>
          <w:szCs w:val="18"/>
        </w:rPr>
      </w:pPr>
      <w:r>
        <w:rPr>
          <w:rFonts w:ascii="ＭＳ 明朝" w:eastAsia="ＭＳ 明朝" w:hAnsi="ＭＳ 明朝" w:hint="eastAsia"/>
          <w:sz w:val="18"/>
          <w:szCs w:val="18"/>
        </w:rPr>
        <w:t>平成28年度には</w:t>
      </w:r>
      <w:r w:rsidRPr="003834FF">
        <w:rPr>
          <w:rFonts w:ascii="ＭＳ 明朝" w:eastAsia="ＭＳ 明朝" w:hAnsi="ＭＳ 明朝" w:hint="eastAsia"/>
          <w:sz w:val="18"/>
          <w:szCs w:val="18"/>
        </w:rPr>
        <w:t>資格要件を緩和して</w:t>
      </w:r>
      <w:r w:rsidR="00632917">
        <w:rPr>
          <w:rFonts w:ascii="ＭＳ 明朝" w:eastAsia="ＭＳ 明朝" w:hAnsi="ＭＳ 明朝" w:hint="eastAsia"/>
          <w:sz w:val="18"/>
          <w:szCs w:val="18"/>
        </w:rPr>
        <w:t>，すべての教員に〇合教員への道を</w:t>
      </w:r>
      <w:r w:rsidR="004924F3">
        <w:rPr>
          <w:rFonts w:ascii="ＭＳ 明朝" w:eastAsia="ＭＳ 明朝" w:hAnsi="ＭＳ 明朝" w:hint="eastAsia"/>
          <w:sz w:val="18"/>
          <w:szCs w:val="18"/>
        </w:rPr>
        <w:t>開く</w:t>
      </w:r>
      <w:r w:rsidR="00632917">
        <w:rPr>
          <w:rFonts w:ascii="ＭＳ 明朝" w:eastAsia="ＭＳ 明朝" w:hAnsi="ＭＳ 明朝" w:hint="eastAsia"/>
          <w:sz w:val="18"/>
          <w:szCs w:val="18"/>
        </w:rPr>
        <w:t>ことになりました</w:t>
      </w:r>
      <w:r>
        <w:rPr>
          <w:rFonts w:ascii="ＭＳ 明朝" w:eastAsia="ＭＳ 明朝" w:hAnsi="ＭＳ 明朝" w:hint="eastAsia"/>
          <w:sz w:val="18"/>
          <w:szCs w:val="18"/>
        </w:rPr>
        <w:t>．</w:t>
      </w:r>
      <w:r w:rsidR="00632917">
        <w:rPr>
          <w:rFonts w:ascii="ＭＳ 明朝" w:eastAsia="ＭＳ 明朝" w:hAnsi="ＭＳ 明朝" w:hint="eastAsia"/>
          <w:sz w:val="18"/>
          <w:szCs w:val="18"/>
        </w:rPr>
        <w:t>また，大学院設置基準で認められている早期修了や入学試験受験資格も整備されました．さらには，博士後期課程学生の授業料減免措置を在学期間の３年を超えて適用できるようになりました．これにより，博士後期課程を満期退学したのち，再</w:t>
      </w:r>
      <w:r w:rsidR="004924F3">
        <w:rPr>
          <w:rFonts w:ascii="ＭＳ 明朝" w:eastAsia="ＭＳ 明朝" w:hAnsi="ＭＳ 明朝" w:hint="eastAsia"/>
          <w:sz w:val="18"/>
          <w:szCs w:val="18"/>
        </w:rPr>
        <w:t>入学をさせずに課程博士の学位を授与していた問題点が解消されまし</w:t>
      </w:r>
      <w:r w:rsidR="00632917">
        <w:rPr>
          <w:rFonts w:ascii="ＭＳ 明朝" w:eastAsia="ＭＳ 明朝" w:hAnsi="ＭＳ 明朝" w:hint="eastAsia"/>
          <w:sz w:val="18"/>
          <w:szCs w:val="18"/>
        </w:rPr>
        <w:t>た．</w:t>
      </w:r>
      <w:r w:rsidRPr="003834FF">
        <w:rPr>
          <w:rFonts w:ascii="ＭＳ 明朝" w:eastAsia="ＭＳ 明朝" w:hAnsi="ＭＳ 明朝" w:hint="eastAsia"/>
          <w:sz w:val="18"/>
          <w:szCs w:val="18"/>
        </w:rPr>
        <w:t>これ</w:t>
      </w:r>
      <w:r w:rsidR="00632917">
        <w:rPr>
          <w:rFonts w:ascii="ＭＳ 明朝" w:eastAsia="ＭＳ 明朝" w:hAnsi="ＭＳ 明朝" w:hint="eastAsia"/>
          <w:sz w:val="18"/>
          <w:szCs w:val="18"/>
        </w:rPr>
        <w:t>らにより，大学基準協会などの</w:t>
      </w:r>
      <w:r w:rsidRPr="003834FF">
        <w:rPr>
          <w:rFonts w:ascii="ＭＳ 明朝" w:eastAsia="ＭＳ 明朝" w:hAnsi="ＭＳ 明朝" w:hint="eastAsia"/>
          <w:sz w:val="18"/>
          <w:szCs w:val="18"/>
        </w:rPr>
        <w:t>外部から指摘</w:t>
      </w:r>
      <w:r w:rsidR="00632917">
        <w:rPr>
          <w:rFonts w:ascii="ＭＳ 明朝" w:eastAsia="ＭＳ 明朝" w:hAnsi="ＭＳ 明朝" w:hint="eastAsia"/>
          <w:sz w:val="18"/>
          <w:szCs w:val="18"/>
        </w:rPr>
        <w:t>のあった多くの課題に対して制度上は対処することができました．</w:t>
      </w:r>
      <w:r w:rsidR="004924F3">
        <w:rPr>
          <w:rFonts w:ascii="ＭＳ 明朝" w:eastAsia="ＭＳ 明朝" w:hAnsi="ＭＳ 明朝" w:hint="eastAsia"/>
          <w:sz w:val="18"/>
          <w:szCs w:val="18"/>
        </w:rPr>
        <w:t>さらに，</w:t>
      </w:r>
      <w:r w:rsidR="00632917">
        <w:rPr>
          <w:rFonts w:ascii="ＭＳ 明朝" w:eastAsia="ＭＳ 明朝" w:hAnsi="ＭＳ 明朝" w:hint="eastAsia"/>
          <w:sz w:val="18"/>
          <w:szCs w:val="18"/>
        </w:rPr>
        <w:t>履修証明プログラムの開講や聴講生制度の創設により，社会人が学べる大学院としてさらに一歩前進しました．</w:t>
      </w:r>
      <w:r w:rsidR="004924F3">
        <w:rPr>
          <w:rFonts w:ascii="ＭＳ 明朝" w:eastAsia="ＭＳ 明朝" w:hAnsi="ＭＳ 明朝" w:hint="eastAsia"/>
          <w:sz w:val="18"/>
          <w:szCs w:val="18"/>
        </w:rPr>
        <w:t>全</w:t>
      </w:r>
      <w:r w:rsidR="009E3664">
        <w:rPr>
          <w:rFonts w:ascii="ＭＳ 明朝" w:eastAsia="ＭＳ 明朝" w:hAnsi="ＭＳ 明朝" w:hint="eastAsia"/>
          <w:sz w:val="18"/>
          <w:szCs w:val="18"/>
        </w:rPr>
        <w:t>学部学生からの大学院進学数の増加策としては，推薦基準の緩和があります．長年，学科の成績上位三分の一以上の成績上位者という，いわゆる推薦基準を</w:t>
      </w:r>
      <w:r w:rsidR="004924F3">
        <w:rPr>
          <w:rFonts w:ascii="ＭＳ 明朝" w:eastAsia="ＭＳ 明朝" w:hAnsi="ＭＳ 明朝" w:hint="eastAsia"/>
          <w:sz w:val="18"/>
          <w:szCs w:val="18"/>
        </w:rPr>
        <w:t>，</w:t>
      </w:r>
      <w:r w:rsidR="009E3664">
        <w:rPr>
          <w:rFonts w:ascii="ＭＳ 明朝" w:eastAsia="ＭＳ 明朝" w:hAnsi="ＭＳ 明朝" w:hint="eastAsia"/>
          <w:sz w:val="18"/>
          <w:szCs w:val="18"/>
        </w:rPr>
        <w:t>学科の成績上位二分の一以上の成績上位者に改めました．</w:t>
      </w:r>
      <w:r w:rsidR="00476EDB">
        <w:rPr>
          <w:rFonts w:ascii="ＭＳ 明朝" w:eastAsia="ＭＳ 明朝" w:hAnsi="ＭＳ 明朝" w:hint="eastAsia"/>
          <w:sz w:val="18"/>
          <w:szCs w:val="18"/>
        </w:rPr>
        <w:t xml:space="preserve">　</w:t>
      </w:r>
    </w:p>
    <w:p w14:paraId="4F4B2A42" w14:textId="3CC091D6" w:rsidR="009F1466" w:rsidRDefault="00476EDB" w:rsidP="00632917">
      <w:pPr>
        <w:ind w:firstLineChars="100" w:firstLine="199"/>
        <w:rPr>
          <w:rFonts w:ascii="ＭＳ 明朝" w:eastAsia="ＭＳ 明朝" w:hAnsi="ＭＳ 明朝"/>
          <w:sz w:val="18"/>
          <w:szCs w:val="18"/>
        </w:rPr>
      </w:pPr>
      <w:r>
        <w:rPr>
          <w:rFonts w:ascii="ＭＳ 明朝" w:eastAsia="ＭＳ 明朝" w:hAnsi="ＭＳ 明朝" w:hint="eastAsia"/>
          <w:sz w:val="18"/>
          <w:szCs w:val="18"/>
        </w:rPr>
        <w:t>ここに示した施策は，他大学の大学院から見れば特に新規性，独創性の高いものは多くありません．ただ，残念なことはその実施が他大学に比べて遅れたことです．</w:t>
      </w:r>
      <w:r w:rsidR="009E3664">
        <w:rPr>
          <w:rFonts w:ascii="ＭＳ 明朝" w:eastAsia="ＭＳ 明朝" w:hAnsi="ＭＳ 明朝" w:hint="eastAsia"/>
          <w:sz w:val="18"/>
          <w:szCs w:val="18"/>
        </w:rPr>
        <w:t>授業料の減免措置や指導教員による一層の進学指導，教員団の指導能力や学習カリキュラムの改善など，必要な施策は</w:t>
      </w:r>
      <w:r w:rsidR="004F1D27">
        <w:rPr>
          <w:rFonts w:ascii="ＭＳ 明朝" w:eastAsia="ＭＳ 明朝" w:hAnsi="ＭＳ 明朝" w:hint="eastAsia"/>
          <w:sz w:val="18"/>
          <w:szCs w:val="18"/>
        </w:rPr>
        <w:t>まだまだ</w:t>
      </w:r>
      <w:r w:rsidR="009E3664">
        <w:rPr>
          <w:rFonts w:ascii="ＭＳ 明朝" w:eastAsia="ＭＳ 明朝" w:hAnsi="ＭＳ 明朝" w:hint="eastAsia"/>
          <w:sz w:val="18"/>
          <w:szCs w:val="18"/>
        </w:rPr>
        <w:t>多くありますが，</w:t>
      </w:r>
      <w:r>
        <w:rPr>
          <w:rFonts w:ascii="ＭＳ 明朝" w:eastAsia="ＭＳ 明朝" w:hAnsi="ＭＳ 明朝" w:hint="eastAsia"/>
          <w:sz w:val="18"/>
          <w:szCs w:val="18"/>
        </w:rPr>
        <w:t>大学院充実の</w:t>
      </w:r>
      <w:r w:rsidR="009E3664">
        <w:rPr>
          <w:rFonts w:ascii="ＭＳ 明朝" w:eastAsia="ＭＳ 明朝" w:hAnsi="ＭＳ 明朝" w:hint="eastAsia"/>
          <w:sz w:val="18"/>
          <w:szCs w:val="18"/>
        </w:rPr>
        <w:t>阻害要因</w:t>
      </w:r>
      <w:r>
        <w:rPr>
          <w:rFonts w:ascii="ＭＳ 明朝" w:eastAsia="ＭＳ 明朝" w:hAnsi="ＭＳ 明朝" w:hint="eastAsia"/>
          <w:sz w:val="18"/>
          <w:szCs w:val="18"/>
        </w:rPr>
        <w:t>をこれからも一つずつ取り去ってゆかなければなりません</w:t>
      </w:r>
      <w:r w:rsidR="009E3664">
        <w:rPr>
          <w:rFonts w:ascii="ＭＳ 明朝" w:eastAsia="ＭＳ 明朝" w:hAnsi="ＭＳ 明朝" w:hint="eastAsia"/>
          <w:sz w:val="18"/>
          <w:szCs w:val="18"/>
        </w:rPr>
        <w:t>．</w:t>
      </w:r>
      <w:bookmarkStart w:id="0" w:name="_GoBack"/>
      <w:bookmarkEnd w:id="0"/>
    </w:p>
    <w:p w14:paraId="68DEC275" w14:textId="44D6F179" w:rsidR="009F1466" w:rsidRDefault="009F1466" w:rsidP="00632917">
      <w:pPr>
        <w:ind w:firstLineChars="100" w:firstLine="199"/>
        <w:rPr>
          <w:rFonts w:ascii="ＭＳ 明朝" w:eastAsia="ＭＳ 明朝" w:hAnsi="ＭＳ 明朝"/>
          <w:sz w:val="18"/>
          <w:szCs w:val="18"/>
        </w:rPr>
      </w:pPr>
    </w:p>
    <w:p w14:paraId="76822E1D" w14:textId="628EC1E4" w:rsidR="00575AEF" w:rsidRPr="007A7011" w:rsidRDefault="009E3664" w:rsidP="007A7011">
      <w:pPr>
        <w:rPr>
          <w:rFonts w:asciiTheme="majorEastAsia" w:eastAsiaTheme="majorEastAsia" w:hAnsiTheme="majorEastAsia"/>
          <w:b/>
          <w:sz w:val="20"/>
          <w:szCs w:val="20"/>
        </w:rPr>
      </w:pPr>
      <w:r w:rsidRPr="009E3664">
        <w:rPr>
          <w:rFonts w:asciiTheme="majorEastAsia" w:eastAsiaTheme="majorEastAsia" w:hAnsiTheme="majorEastAsia" w:hint="eastAsia"/>
          <w:b/>
          <w:sz w:val="20"/>
          <w:szCs w:val="20"/>
        </w:rPr>
        <w:t>２．平成30年度の総合理工学研究科へ向けた制度整備</w:t>
      </w:r>
    </w:p>
    <w:p w14:paraId="4BF1EFEB" w14:textId="642C4856" w:rsidR="009B3E39" w:rsidRDefault="009E3664" w:rsidP="003834FF">
      <w:pPr>
        <w:ind w:firstLineChars="100" w:firstLine="199"/>
        <w:rPr>
          <w:rFonts w:ascii="ＭＳ 明朝" w:eastAsia="ＭＳ 明朝" w:hAnsi="ＭＳ 明朝"/>
          <w:sz w:val="18"/>
          <w:szCs w:val="18"/>
        </w:rPr>
      </w:pPr>
      <w:r>
        <w:rPr>
          <w:rFonts w:ascii="ＭＳ 明朝" w:eastAsia="ＭＳ 明朝" w:hAnsi="ＭＳ 明朝" w:hint="eastAsia"/>
          <w:sz w:val="18"/>
          <w:szCs w:val="18"/>
        </w:rPr>
        <w:t>副学長補佐室が，大学院の大専攻化，教教分離を目指して大学院改組の検討を始めたのが平成27年春でした．</w:t>
      </w:r>
      <w:r w:rsidR="005215EB">
        <w:rPr>
          <w:rFonts w:ascii="ＭＳ 明朝" w:eastAsia="ＭＳ 明朝" w:hAnsi="ＭＳ 明朝" w:hint="eastAsia"/>
          <w:sz w:val="18"/>
          <w:szCs w:val="18"/>
        </w:rPr>
        <w:t>当初の案は，理工学研究科と都市科学研究科（いずれも仮称）の２研究科とし，複数の専攻を理工学系の研究科から分離するというものでした．この段階では工学研究科長はその構想に対して外から意見を述べる立場でした．その後，結果的に現在の工学研究科の中</w:t>
      </w:r>
      <w:r w:rsidR="004F1D27">
        <w:rPr>
          <w:rFonts w:ascii="ＭＳ 明朝" w:eastAsia="ＭＳ 明朝" w:hAnsi="ＭＳ 明朝" w:hint="eastAsia"/>
          <w:sz w:val="18"/>
          <w:szCs w:val="18"/>
        </w:rPr>
        <w:t>の共同原子力専攻を除く専攻</w:t>
      </w:r>
      <w:r w:rsidR="005215EB">
        <w:rPr>
          <w:rFonts w:ascii="ＭＳ 明朝" w:eastAsia="ＭＳ 明朝" w:hAnsi="ＭＳ 明朝" w:hint="eastAsia"/>
          <w:sz w:val="18"/>
          <w:szCs w:val="18"/>
        </w:rPr>
        <w:t>を４つの大専攻に</w:t>
      </w:r>
      <w:r w:rsidR="004F1D27">
        <w:rPr>
          <w:rFonts w:ascii="ＭＳ 明朝" w:eastAsia="ＭＳ 明朝" w:hAnsi="ＭＳ 明朝" w:hint="eastAsia"/>
          <w:sz w:val="18"/>
          <w:szCs w:val="18"/>
        </w:rPr>
        <w:t>統合</w:t>
      </w:r>
      <w:r w:rsidR="005215EB">
        <w:rPr>
          <w:rFonts w:ascii="ＭＳ 明朝" w:eastAsia="ＭＳ 明朝" w:hAnsi="ＭＳ 明朝" w:hint="eastAsia"/>
          <w:sz w:val="18"/>
          <w:szCs w:val="18"/>
        </w:rPr>
        <w:t>し，研究科とともに名称変更</w:t>
      </w:r>
      <w:r w:rsidR="009276B1">
        <w:rPr>
          <w:rFonts w:ascii="ＭＳ 明朝" w:eastAsia="ＭＳ 明朝" w:hAnsi="ＭＳ 明朝" w:hint="eastAsia"/>
          <w:sz w:val="18"/>
          <w:szCs w:val="18"/>
        </w:rPr>
        <w:t>すること</w:t>
      </w:r>
      <w:r w:rsidR="005215EB">
        <w:rPr>
          <w:rFonts w:ascii="ＭＳ 明朝" w:eastAsia="ＭＳ 明朝" w:hAnsi="ＭＳ 明朝" w:hint="eastAsia"/>
          <w:sz w:val="18"/>
          <w:szCs w:val="18"/>
        </w:rPr>
        <w:t>となり</w:t>
      </w:r>
      <w:r w:rsidR="009276B1">
        <w:rPr>
          <w:rFonts w:ascii="ＭＳ 明朝" w:eastAsia="ＭＳ 明朝" w:hAnsi="ＭＳ 明朝" w:hint="eastAsia"/>
          <w:sz w:val="18"/>
          <w:szCs w:val="18"/>
        </w:rPr>
        <w:t>ました．</w:t>
      </w:r>
      <w:r w:rsidR="00CF0B63">
        <w:rPr>
          <w:rFonts w:ascii="ＭＳ 明朝" w:eastAsia="ＭＳ 明朝" w:hAnsi="ＭＳ 明朝" w:hint="eastAsia"/>
          <w:sz w:val="18"/>
          <w:szCs w:val="18"/>
        </w:rPr>
        <w:t>さらには，教育研究の内容や人事構成の硬直化の要因であった学科目制が廃止されます．</w:t>
      </w:r>
      <w:r w:rsidR="009B432B">
        <w:rPr>
          <w:rFonts w:ascii="ＭＳ 明朝" w:eastAsia="ＭＳ 明朝" w:hAnsi="ＭＳ 明朝" w:hint="eastAsia"/>
          <w:sz w:val="18"/>
          <w:szCs w:val="18"/>
        </w:rPr>
        <w:t>“総合”とは，教育において深さと共に拡がりを意識すること，研究において領域や専攻をまたぐ連携を積極的に推進することを意味しています．</w:t>
      </w:r>
      <w:r w:rsidR="009B432B">
        <w:rPr>
          <w:rFonts w:ascii="ＭＳ 明朝" w:eastAsia="ＭＳ 明朝" w:hAnsi="ＭＳ 明朝"/>
          <w:sz w:val="18"/>
          <w:szCs w:val="18"/>
        </w:rPr>
        <w:t xml:space="preserve"> </w:t>
      </w:r>
    </w:p>
    <w:p w14:paraId="103FEE9D" w14:textId="77777777" w:rsidR="00C615E3" w:rsidRDefault="00C615E3" w:rsidP="003834FF">
      <w:pPr>
        <w:ind w:firstLineChars="100" w:firstLine="199"/>
        <w:rPr>
          <w:rFonts w:ascii="ＭＳ 明朝" w:eastAsia="ＭＳ 明朝" w:hAnsi="ＭＳ 明朝"/>
          <w:sz w:val="18"/>
          <w:szCs w:val="18"/>
        </w:rPr>
      </w:pPr>
    </w:p>
    <w:p w14:paraId="2BACD1FC" w14:textId="0F4169CB" w:rsidR="009B3E39" w:rsidRPr="009B3E39" w:rsidRDefault="009B3E39" w:rsidP="009B3E39">
      <w:pPr>
        <w:rPr>
          <w:rFonts w:asciiTheme="majorEastAsia" w:eastAsiaTheme="majorEastAsia" w:hAnsiTheme="majorEastAsia"/>
          <w:b/>
          <w:sz w:val="18"/>
          <w:szCs w:val="18"/>
        </w:rPr>
      </w:pPr>
      <w:r w:rsidRPr="009B3E39">
        <w:rPr>
          <w:rFonts w:asciiTheme="majorEastAsia" w:eastAsiaTheme="majorEastAsia" w:hAnsiTheme="majorEastAsia" w:hint="eastAsia"/>
          <w:b/>
          <w:sz w:val="18"/>
          <w:szCs w:val="18"/>
        </w:rPr>
        <w:t>（１）カリキュラム</w:t>
      </w:r>
      <w:r>
        <w:rPr>
          <w:rFonts w:asciiTheme="majorEastAsia" w:eastAsiaTheme="majorEastAsia" w:hAnsiTheme="majorEastAsia" w:hint="eastAsia"/>
          <w:b/>
          <w:sz w:val="18"/>
          <w:szCs w:val="18"/>
        </w:rPr>
        <w:t>上の課題</w:t>
      </w:r>
    </w:p>
    <w:p w14:paraId="06B70744" w14:textId="4AF5F3C6" w:rsidR="00095DE7" w:rsidRDefault="005215EB" w:rsidP="00095DE7">
      <w:pPr>
        <w:ind w:firstLineChars="100" w:firstLine="199"/>
        <w:rPr>
          <w:rFonts w:ascii="ＭＳ 明朝" w:eastAsia="ＭＳ 明朝" w:hAnsi="ＭＳ 明朝"/>
          <w:sz w:val="18"/>
          <w:szCs w:val="18"/>
        </w:rPr>
      </w:pPr>
      <w:r>
        <w:rPr>
          <w:rFonts w:ascii="ＭＳ 明朝" w:eastAsia="ＭＳ 明朝" w:hAnsi="ＭＳ 明朝" w:hint="eastAsia"/>
          <w:sz w:val="18"/>
          <w:szCs w:val="18"/>
        </w:rPr>
        <w:t>名称変更としての届け出となったことから，当然のこととして，現在の工学研究科，および“残存する”専攻である，機械工学専攻，電気電子工学専攻，情報工学専攻，建築学専攻の教育理念や目標は変更されませんでした</w:t>
      </w:r>
      <w:r w:rsidR="009276B1">
        <w:rPr>
          <w:rFonts w:ascii="ＭＳ 明朝" w:eastAsia="ＭＳ 明朝" w:hAnsi="ＭＳ 明朝" w:hint="eastAsia"/>
          <w:sz w:val="18"/>
          <w:szCs w:val="18"/>
        </w:rPr>
        <w:t>が，カリキュラムについては改定</w:t>
      </w:r>
      <w:r>
        <w:rPr>
          <w:rFonts w:ascii="ＭＳ 明朝" w:eastAsia="ＭＳ 明朝" w:hAnsi="ＭＳ 明朝" w:hint="eastAsia"/>
          <w:sz w:val="18"/>
          <w:szCs w:val="18"/>
        </w:rPr>
        <w:t>されました．</w:t>
      </w:r>
      <w:r w:rsidR="004F1D27">
        <w:rPr>
          <w:rFonts w:ascii="ＭＳ 明朝" w:eastAsia="ＭＳ 明朝" w:hAnsi="ＭＳ 明朝" w:hint="eastAsia"/>
          <w:sz w:val="18"/>
          <w:szCs w:val="18"/>
        </w:rPr>
        <w:t>改定</w:t>
      </w:r>
      <w:r>
        <w:rPr>
          <w:rFonts w:ascii="ＭＳ 明朝" w:eastAsia="ＭＳ 明朝" w:hAnsi="ＭＳ 明朝" w:hint="eastAsia"/>
          <w:sz w:val="18"/>
          <w:szCs w:val="18"/>
        </w:rPr>
        <w:t>の大部分は，“</w:t>
      </w:r>
      <w:r w:rsidR="009B3E39">
        <w:rPr>
          <w:rFonts w:ascii="ＭＳ 明朝" w:eastAsia="ＭＳ 明朝" w:hAnsi="ＭＳ 明朝" w:hint="eastAsia"/>
          <w:sz w:val="18"/>
          <w:szCs w:val="18"/>
        </w:rPr>
        <w:t>廃止する専攻”のカリキュラムの取り込みを目的とするものでした</w:t>
      </w:r>
      <w:r w:rsidR="009276B1">
        <w:rPr>
          <w:rFonts w:ascii="ＭＳ 明朝" w:eastAsia="ＭＳ 明朝" w:hAnsi="ＭＳ 明朝" w:hint="eastAsia"/>
          <w:sz w:val="18"/>
          <w:szCs w:val="18"/>
        </w:rPr>
        <w:t>が</w:t>
      </w:r>
      <w:r w:rsidR="009B3E39">
        <w:rPr>
          <w:rFonts w:ascii="ＭＳ 明朝" w:eastAsia="ＭＳ 明朝" w:hAnsi="ＭＳ 明朝" w:hint="eastAsia"/>
          <w:sz w:val="18"/>
          <w:szCs w:val="18"/>
        </w:rPr>
        <w:t>，研究科としての共通科目の充実，大専攻としての</w:t>
      </w:r>
      <w:r w:rsidR="00095DE7">
        <w:rPr>
          <w:rFonts w:ascii="ＭＳ 明朝" w:eastAsia="ＭＳ 明朝" w:hAnsi="ＭＳ 明朝" w:hint="eastAsia"/>
          <w:sz w:val="18"/>
          <w:szCs w:val="18"/>
        </w:rPr>
        <w:t>専門基礎</w:t>
      </w:r>
      <w:r w:rsidR="009B3E39">
        <w:rPr>
          <w:rFonts w:ascii="ＭＳ 明朝" w:eastAsia="ＭＳ 明朝" w:hAnsi="ＭＳ 明朝" w:hint="eastAsia"/>
          <w:sz w:val="18"/>
          <w:szCs w:val="18"/>
        </w:rPr>
        <w:t>科目の設置などが図られました．</w:t>
      </w:r>
      <w:r w:rsidR="009276B1">
        <w:rPr>
          <w:rFonts w:ascii="ＭＳ 明朝" w:eastAsia="ＭＳ 明朝" w:hAnsi="ＭＳ 明朝" w:hint="eastAsia"/>
          <w:sz w:val="18"/>
          <w:szCs w:val="18"/>
        </w:rPr>
        <w:t>このことについての今後の見通しをしておく必要があります．</w:t>
      </w:r>
      <w:r w:rsidR="004F1D27">
        <w:rPr>
          <w:rFonts w:ascii="ＭＳ 明朝" w:eastAsia="ＭＳ 明朝" w:hAnsi="ＭＳ 明朝"/>
          <w:sz w:val="18"/>
          <w:szCs w:val="18"/>
        </w:rPr>
        <w:t xml:space="preserve"> </w:t>
      </w:r>
    </w:p>
    <w:p w14:paraId="2C184843" w14:textId="7FAF4878" w:rsidR="00B165CA" w:rsidRPr="00090D95" w:rsidRDefault="00424D58" w:rsidP="00095DE7">
      <w:pPr>
        <w:pStyle w:val="a5"/>
        <w:numPr>
          <w:ilvl w:val="0"/>
          <w:numId w:val="2"/>
        </w:numPr>
        <w:ind w:leftChars="0"/>
        <w:rPr>
          <w:rFonts w:asciiTheme="majorEastAsia" w:eastAsiaTheme="majorEastAsia" w:hAnsiTheme="majorEastAsia"/>
          <w:b/>
          <w:sz w:val="18"/>
          <w:szCs w:val="18"/>
        </w:rPr>
      </w:pPr>
      <w:r w:rsidRPr="00090D95">
        <w:rPr>
          <w:rFonts w:asciiTheme="majorEastAsia" w:eastAsiaTheme="majorEastAsia" w:hAnsiTheme="majorEastAsia" w:hint="eastAsia"/>
          <w:b/>
          <w:sz w:val="18"/>
          <w:szCs w:val="18"/>
        </w:rPr>
        <w:t>論文指導</w:t>
      </w:r>
    </w:p>
    <w:p w14:paraId="4A4D52FB" w14:textId="3C0F0AB1" w:rsidR="00E03928" w:rsidRDefault="00424D58" w:rsidP="00E03928">
      <w:pPr>
        <w:ind w:firstLineChars="100" w:firstLine="199"/>
        <w:rPr>
          <w:rFonts w:ascii="ＭＳ 明朝" w:eastAsia="ＭＳ 明朝" w:hAnsi="ＭＳ 明朝"/>
          <w:sz w:val="18"/>
          <w:szCs w:val="18"/>
        </w:rPr>
      </w:pPr>
      <w:r w:rsidRPr="00424D58">
        <w:rPr>
          <w:rFonts w:ascii="ＭＳ 明朝" w:eastAsia="ＭＳ 明朝" w:hAnsi="ＭＳ 明朝" w:hint="eastAsia"/>
          <w:sz w:val="18"/>
          <w:szCs w:val="18"/>
        </w:rPr>
        <w:t>本学は，大学院の設置以来，修士論文指導により</w:t>
      </w:r>
      <w:r w:rsidR="004F1D27">
        <w:rPr>
          <w:rFonts w:ascii="ＭＳ 明朝" w:eastAsia="ＭＳ 明朝" w:hAnsi="ＭＳ 明朝" w:hint="eastAsia"/>
          <w:sz w:val="18"/>
          <w:szCs w:val="18"/>
        </w:rPr>
        <w:t>，学生が</w:t>
      </w:r>
      <w:r w:rsidRPr="00424D58">
        <w:rPr>
          <w:rFonts w:ascii="ＭＳ 明朝" w:eastAsia="ＭＳ 明朝" w:hAnsi="ＭＳ 明朝" w:hint="eastAsia"/>
          <w:sz w:val="18"/>
          <w:szCs w:val="18"/>
        </w:rPr>
        <w:t>深い知見を得る過程を重視してきました．その結果，科目履修</w:t>
      </w:r>
      <w:r>
        <w:rPr>
          <w:rFonts w:ascii="ＭＳ 明朝" w:eastAsia="ＭＳ 明朝" w:hAnsi="ＭＳ 明朝" w:hint="eastAsia"/>
          <w:sz w:val="18"/>
          <w:szCs w:val="18"/>
        </w:rPr>
        <w:t>を軽視していたかといえば，そのようなことはなく，多くの授業科目ではしっかりした内容で授業が実施されて</w:t>
      </w:r>
      <w:r w:rsidR="009276B1">
        <w:rPr>
          <w:rFonts w:ascii="ＭＳ 明朝" w:eastAsia="ＭＳ 明朝" w:hAnsi="ＭＳ 明朝" w:hint="eastAsia"/>
          <w:sz w:val="18"/>
          <w:szCs w:val="18"/>
        </w:rPr>
        <w:t>きた</w:t>
      </w:r>
      <w:r>
        <w:rPr>
          <w:rFonts w:ascii="ＭＳ 明朝" w:eastAsia="ＭＳ 明朝" w:hAnsi="ＭＳ 明朝" w:hint="eastAsia"/>
          <w:sz w:val="18"/>
          <w:szCs w:val="18"/>
        </w:rPr>
        <w:t>と思います．しかし，学科目制度というすでに大学院設置基準上から消えた概念に</w:t>
      </w:r>
      <w:r w:rsidR="00E03928">
        <w:rPr>
          <w:rFonts w:ascii="ＭＳ 明朝" w:eastAsia="ＭＳ 明朝" w:hAnsi="ＭＳ 明朝" w:hint="eastAsia"/>
          <w:sz w:val="18"/>
          <w:szCs w:val="18"/>
        </w:rPr>
        <w:t>“</w:t>
      </w:r>
      <w:r>
        <w:rPr>
          <w:rFonts w:ascii="ＭＳ 明朝" w:eastAsia="ＭＳ 明朝" w:hAnsi="ＭＳ 明朝" w:hint="eastAsia"/>
          <w:sz w:val="18"/>
          <w:szCs w:val="18"/>
        </w:rPr>
        <w:t>固執した</w:t>
      </w:r>
      <w:r w:rsidR="00E03928">
        <w:rPr>
          <w:rFonts w:ascii="ＭＳ 明朝" w:eastAsia="ＭＳ 明朝" w:hAnsi="ＭＳ 明朝" w:hint="eastAsia"/>
          <w:sz w:val="18"/>
          <w:szCs w:val="18"/>
        </w:rPr>
        <w:t>”</w:t>
      </w:r>
      <w:r>
        <w:rPr>
          <w:rFonts w:ascii="ＭＳ 明朝" w:eastAsia="ＭＳ 明朝" w:hAnsi="ＭＳ 明朝" w:hint="eastAsia"/>
          <w:sz w:val="18"/>
          <w:szCs w:val="18"/>
        </w:rPr>
        <w:t>教育制度の中で，狭い専門</w:t>
      </w:r>
      <w:r w:rsidR="00E03928">
        <w:rPr>
          <w:rFonts w:ascii="ＭＳ 明朝" w:eastAsia="ＭＳ 明朝" w:hAnsi="ＭＳ 明朝" w:hint="eastAsia"/>
          <w:sz w:val="18"/>
          <w:szCs w:val="18"/>
        </w:rPr>
        <w:t>あるいは担当教員の意図</w:t>
      </w:r>
      <w:r>
        <w:rPr>
          <w:rFonts w:ascii="ＭＳ 明朝" w:eastAsia="ＭＳ 明朝" w:hAnsi="ＭＳ 明朝" w:hint="eastAsia"/>
          <w:sz w:val="18"/>
          <w:szCs w:val="18"/>
        </w:rPr>
        <w:t>が重視され，その結果，授業科目における教育のPDCAによる点検が十分にはなされて</w:t>
      </w:r>
      <w:r w:rsidR="004F1D27">
        <w:rPr>
          <w:rFonts w:ascii="ＭＳ 明朝" w:eastAsia="ＭＳ 明朝" w:hAnsi="ＭＳ 明朝" w:hint="eastAsia"/>
          <w:sz w:val="18"/>
          <w:szCs w:val="18"/>
        </w:rPr>
        <w:t>きませんでした</w:t>
      </w:r>
      <w:r>
        <w:rPr>
          <w:rFonts w:ascii="ＭＳ 明朝" w:eastAsia="ＭＳ 明朝" w:hAnsi="ＭＳ 明朝" w:hint="eastAsia"/>
          <w:sz w:val="18"/>
          <w:szCs w:val="18"/>
        </w:rPr>
        <w:t>．</w:t>
      </w:r>
      <w:r w:rsidR="00095DE7">
        <w:rPr>
          <w:rFonts w:ascii="ＭＳ 明朝" w:eastAsia="ＭＳ 明朝" w:hAnsi="ＭＳ 明朝"/>
          <w:sz w:val="18"/>
          <w:szCs w:val="18"/>
        </w:rPr>
        <w:t xml:space="preserve"> </w:t>
      </w:r>
    </w:p>
    <w:p w14:paraId="2C8743D5" w14:textId="65CA3251" w:rsidR="00095DE7" w:rsidRDefault="00095DE7" w:rsidP="00095DE7">
      <w:pPr>
        <w:ind w:firstLineChars="100" w:firstLine="199"/>
        <w:rPr>
          <w:rFonts w:ascii="ＭＳ 明朝" w:eastAsia="ＭＳ 明朝" w:hAnsi="ＭＳ 明朝"/>
          <w:sz w:val="18"/>
          <w:szCs w:val="18"/>
        </w:rPr>
      </w:pPr>
      <w:r>
        <w:rPr>
          <w:rFonts w:ascii="ＭＳ 明朝" w:eastAsia="ＭＳ 明朝" w:hAnsi="ＭＳ 明朝" w:hint="eastAsia"/>
          <w:sz w:val="18"/>
          <w:szCs w:val="18"/>
        </w:rPr>
        <w:t>本学では，伝統的に卒業研究は必修であり，それに連なる3年次の事例研究も必修で，さらにその担当者は多くの学生の場合，同じです．すなわち，徒弟制度的な閉じた世界の中で，修士論文まで特定の教員のもとで論文指導がなされています．本学に入学してくる学生の特性を踏まえて，このような教育プロセスの問題を論じる必要があ</w:t>
      </w:r>
      <w:r w:rsidR="009276B1">
        <w:rPr>
          <w:rFonts w:ascii="ＭＳ 明朝" w:eastAsia="ＭＳ 明朝" w:hAnsi="ＭＳ 明朝" w:hint="eastAsia"/>
          <w:sz w:val="18"/>
          <w:szCs w:val="18"/>
        </w:rPr>
        <w:t>ります</w:t>
      </w:r>
      <w:r>
        <w:rPr>
          <w:rFonts w:ascii="ＭＳ 明朝" w:eastAsia="ＭＳ 明朝" w:hAnsi="ＭＳ 明朝" w:hint="eastAsia"/>
          <w:sz w:val="18"/>
          <w:szCs w:val="18"/>
        </w:rPr>
        <w:t>．</w:t>
      </w:r>
    </w:p>
    <w:p w14:paraId="7AE489CC" w14:textId="7CA2853A" w:rsidR="00095DE7" w:rsidRDefault="00095DE7" w:rsidP="00095DE7">
      <w:pPr>
        <w:ind w:firstLineChars="100" w:firstLine="199"/>
        <w:rPr>
          <w:rFonts w:ascii="ＭＳ 明朝" w:eastAsia="ＭＳ 明朝" w:hAnsi="ＭＳ 明朝"/>
          <w:sz w:val="18"/>
          <w:szCs w:val="18"/>
        </w:rPr>
      </w:pPr>
      <w:r>
        <w:rPr>
          <w:rFonts w:ascii="ＭＳ 明朝" w:eastAsia="ＭＳ 明朝" w:hAnsi="ＭＳ 明朝" w:hint="eastAsia"/>
          <w:sz w:val="18"/>
          <w:szCs w:val="18"/>
        </w:rPr>
        <w:t>少なくとも半世紀前より，本学の学生は国立大学や難関私立大学に合格しなかった若者が入学してくる大学でした．現在はそのような構造はほぼなくなり，“優れた”受験産業と高校の大学合格実績作りの意図により．“ちょうどよい“学力の学生が本学に入学してきます．この二つの状況に共通する点は，いずれも，本学に入学する前に，ある種の”壁“を乗り越えることができなかったか，乗り越える経験をしなかったかのいずれかの状況であった若者が多くを占めるということではないでしょうか．</w:t>
      </w:r>
      <w:r w:rsidR="00247F70">
        <w:rPr>
          <w:rFonts w:ascii="ＭＳ 明朝" w:eastAsia="ＭＳ 明朝" w:hAnsi="ＭＳ 明朝" w:hint="eastAsia"/>
          <w:sz w:val="18"/>
          <w:szCs w:val="18"/>
        </w:rPr>
        <w:t>また，基礎科目をしっかりやって，積み上げて成果を上げていくプロセスについてもやや中途半端な学生が多いという特徴もあると思います．</w:t>
      </w:r>
    </w:p>
    <w:p w14:paraId="01DDF265" w14:textId="7FA79B7A" w:rsidR="00247F70" w:rsidRDefault="00247F70" w:rsidP="00095DE7">
      <w:pPr>
        <w:ind w:firstLineChars="100" w:firstLine="199"/>
        <w:rPr>
          <w:rFonts w:ascii="ＭＳ 明朝" w:eastAsia="ＭＳ 明朝" w:hAnsi="ＭＳ 明朝"/>
          <w:sz w:val="18"/>
          <w:szCs w:val="18"/>
        </w:rPr>
      </w:pPr>
      <w:r>
        <w:rPr>
          <w:rFonts w:ascii="ＭＳ 明朝" w:eastAsia="ＭＳ 明朝" w:hAnsi="ＭＳ 明朝" w:hint="eastAsia"/>
          <w:sz w:val="18"/>
          <w:szCs w:val="18"/>
        </w:rPr>
        <w:t>このような学生であれば，基礎をしっかりやって，その上に応用を，という学問の王道は必ずしも最良の学問の道ではないかもしれません．壁を乗り越えられず，基礎を固めることも十分できなかった学生に必要なことは成功体験です．基礎の重要性は疑問の余地はありませんが，まずは，何らかの高い壁をどうにかして乗り越える達成感が彼ら彼女らには必要なのではないでしょうか．成功体験</w:t>
      </w:r>
      <w:r w:rsidR="004F1D27">
        <w:rPr>
          <w:rFonts w:ascii="ＭＳ 明朝" w:eastAsia="ＭＳ 明朝" w:hAnsi="ＭＳ 明朝" w:hint="eastAsia"/>
          <w:sz w:val="18"/>
          <w:szCs w:val="18"/>
        </w:rPr>
        <w:t>を通して</w:t>
      </w:r>
      <w:r>
        <w:rPr>
          <w:rFonts w:ascii="ＭＳ 明朝" w:eastAsia="ＭＳ 明朝" w:hAnsi="ＭＳ 明朝" w:hint="eastAsia"/>
          <w:sz w:val="18"/>
          <w:szCs w:val="18"/>
        </w:rPr>
        <w:t>，基礎にもどって再学習の必要性を認識するようにもなるのではないかと思います．いわゆる優等生とは違う学び方が必要なの</w:t>
      </w:r>
      <w:r>
        <w:rPr>
          <w:rFonts w:ascii="ＭＳ 明朝" w:eastAsia="ＭＳ 明朝" w:hAnsi="ＭＳ 明朝" w:hint="eastAsia"/>
          <w:sz w:val="18"/>
          <w:szCs w:val="18"/>
        </w:rPr>
        <w:lastRenderedPageBreak/>
        <w:t>ではと考えます．</w:t>
      </w:r>
    </w:p>
    <w:p w14:paraId="6B6A6D4B" w14:textId="04F9D6E4" w:rsidR="00247F70" w:rsidRDefault="00247F70" w:rsidP="00095DE7">
      <w:pPr>
        <w:ind w:firstLineChars="100" w:firstLine="199"/>
        <w:rPr>
          <w:rFonts w:ascii="ＭＳ 明朝" w:eastAsia="ＭＳ 明朝" w:hAnsi="ＭＳ 明朝"/>
          <w:sz w:val="18"/>
          <w:szCs w:val="18"/>
        </w:rPr>
      </w:pPr>
      <w:r>
        <w:rPr>
          <w:rFonts w:ascii="ＭＳ 明朝" w:eastAsia="ＭＳ 明朝" w:hAnsi="ＭＳ 明朝" w:hint="eastAsia"/>
          <w:sz w:val="18"/>
          <w:szCs w:val="18"/>
        </w:rPr>
        <w:t>そのように考えると，事例研究</w:t>
      </w:r>
      <w:r w:rsidR="004F1D27">
        <w:rPr>
          <w:rFonts w:ascii="ＭＳ 明朝" w:eastAsia="ＭＳ 明朝" w:hAnsi="ＭＳ 明朝" w:hint="eastAsia"/>
          <w:sz w:val="18"/>
          <w:szCs w:val="18"/>
        </w:rPr>
        <w:t>の実施と</w:t>
      </w:r>
      <w:r>
        <w:rPr>
          <w:rFonts w:ascii="ＭＳ 明朝" w:eastAsia="ＭＳ 明朝" w:hAnsi="ＭＳ 明朝" w:hint="eastAsia"/>
          <w:sz w:val="18"/>
          <w:szCs w:val="18"/>
        </w:rPr>
        <w:t>，卒業論文，修士論文</w:t>
      </w:r>
      <w:r w:rsidR="004F1D27">
        <w:rPr>
          <w:rFonts w:ascii="ＭＳ 明朝" w:eastAsia="ＭＳ 明朝" w:hAnsi="ＭＳ 明朝" w:hint="eastAsia"/>
          <w:sz w:val="18"/>
          <w:szCs w:val="18"/>
        </w:rPr>
        <w:t>の執筆において</w:t>
      </w:r>
      <w:r>
        <w:rPr>
          <w:rFonts w:ascii="ＭＳ 明朝" w:eastAsia="ＭＳ 明朝" w:hAnsi="ＭＳ 明朝" w:hint="eastAsia"/>
          <w:sz w:val="18"/>
          <w:szCs w:val="18"/>
        </w:rPr>
        <w:t>，新規性・独創性があり社会に貢献し得る自分を見出すことは，さらに広く，深く学習することの重要性を肝に銘ずる良い方法と考えます．</w:t>
      </w:r>
      <w:r w:rsidR="009276B1">
        <w:rPr>
          <w:rFonts w:ascii="ＭＳ 明朝" w:eastAsia="ＭＳ 明朝" w:hAnsi="ＭＳ 明朝" w:hint="eastAsia"/>
          <w:sz w:val="18"/>
          <w:szCs w:val="18"/>
        </w:rPr>
        <w:t>しかし，一方では，考え方が拡がらない，創造的な人間関係の構築ができないまま指導体制が継続するなど，同じ教員の下での指導が長くなることによる弊害もあります．</w:t>
      </w:r>
      <w:r w:rsidR="009276B1">
        <w:rPr>
          <w:rFonts w:ascii="ＭＳ 明朝" w:eastAsia="ＭＳ 明朝" w:hAnsi="ＭＳ 明朝"/>
          <w:sz w:val="18"/>
          <w:szCs w:val="18"/>
        </w:rPr>
        <w:t xml:space="preserve"> </w:t>
      </w:r>
      <w:r w:rsidR="009276B1">
        <w:rPr>
          <w:rFonts w:ascii="ＭＳ 明朝" w:eastAsia="ＭＳ 明朝" w:hAnsi="ＭＳ 明朝" w:hint="eastAsia"/>
          <w:sz w:val="18"/>
          <w:szCs w:val="18"/>
        </w:rPr>
        <w:t>少なくとも修士課程までは，教育の目的が社会の中核となる技術者を育成することであることからすれば，</w:t>
      </w:r>
      <w:r w:rsidR="00A06C39">
        <w:rPr>
          <w:rFonts w:ascii="ＭＳ 明朝" w:eastAsia="ＭＳ 明朝" w:hAnsi="ＭＳ 明朝" w:hint="eastAsia"/>
          <w:sz w:val="18"/>
          <w:szCs w:val="18"/>
        </w:rPr>
        <w:t>専攻が大きくなるのを機に，論文指導と授業科目構成のあるべき形を改めて考え直す機会とすると良いと思います．</w:t>
      </w:r>
    </w:p>
    <w:p w14:paraId="64179E73" w14:textId="366CE809" w:rsidR="00247F70" w:rsidRPr="00090D95" w:rsidRDefault="00247F70" w:rsidP="00247F70">
      <w:pPr>
        <w:pStyle w:val="a5"/>
        <w:numPr>
          <w:ilvl w:val="0"/>
          <w:numId w:val="2"/>
        </w:numPr>
        <w:ind w:leftChars="0"/>
        <w:rPr>
          <w:rFonts w:asciiTheme="majorEastAsia" w:eastAsiaTheme="majorEastAsia" w:hAnsiTheme="majorEastAsia"/>
          <w:b/>
          <w:sz w:val="18"/>
          <w:szCs w:val="18"/>
        </w:rPr>
      </w:pPr>
      <w:r w:rsidRPr="00090D95">
        <w:rPr>
          <w:rFonts w:asciiTheme="majorEastAsia" w:eastAsiaTheme="majorEastAsia" w:hAnsiTheme="majorEastAsia" w:hint="eastAsia"/>
          <w:b/>
          <w:sz w:val="18"/>
          <w:szCs w:val="18"/>
        </w:rPr>
        <w:t>授業科目の構成</w:t>
      </w:r>
    </w:p>
    <w:p w14:paraId="4EF7219F" w14:textId="7BE8CC59" w:rsidR="00247F70" w:rsidRPr="00247F70" w:rsidRDefault="00247F70" w:rsidP="00247F70">
      <w:pPr>
        <w:ind w:firstLineChars="100" w:firstLine="199"/>
        <w:rPr>
          <w:rFonts w:ascii="ＭＳ 明朝" w:eastAsia="ＭＳ 明朝" w:hAnsi="ＭＳ 明朝"/>
          <w:sz w:val="18"/>
          <w:szCs w:val="18"/>
        </w:rPr>
      </w:pPr>
      <w:r w:rsidRPr="00247F70">
        <w:rPr>
          <w:rFonts w:ascii="ＭＳ 明朝" w:eastAsia="ＭＳ 明朝" w:hAnsi="ＭＳ 明朝" w:hint="eastAsia"/>
          <w:sz w:val="18"/>
          <w:szCs w:val="18"/>
        </w:rPr>
        <w:t>研究科としての共通科目の充実については，すでに工学研究科でも工学研究基礎科目，工学研究教養科目として30科目程度が開講されています．各専攻等が主体的に提案して，順次開講されてきました．広い視野と人間性をはぐくむために，教養科目の充実が求められ</w:t>
      </w:r>
      <w:r w:rsidR="00A06C39">
        <w:rPr>
          <w:rFonts w:ascii="ＭＳ 明朝" w:eastAsia="ＭＳ 明朝" w:hAnsi="ＭＳ 明朝" w:hint="eastAsia"/>
          <w:sz w:val="18"/>
          <w:szCs w:val="18"/>
        </w:rPr>
        <w:t>てきたことに対応した取り組みであ</w:t>
      </w:r>
      <w:r w:rsidRPr="00247F70">
        <w:rPr>
          <w:rFonts w:ascii="ＭＳ 明朝" w:eastAsia="ＭＳ 明朝" w:hAnsi="ＭＳ 明朝" w:hint="eastAsia"/>
          <w:sz w:val="18"/>
          <w:szCs w:val="18"/>
        </w:rPr>
        <w:t>ると思います．また，環境情報学研究科で開講されている科目には，工学研究教養と位置付けられそうなものが多数あります．</w:t>
      </w:r>
      <w:r w:rsidR="00A06C39">
        <w:rPr>
          <w:rFonts w:ascii="ＭＳ 明朝" w:eastAsia="ＭＳ 明朝" w:hAnsi="ＭＳ 明朝" w:hint="eastAsia"/>
          <w:sz w:val="18"/>
          <w:szCs w:val="18"/>
        </w:rPr>
        <w:t>今後も，両研究科は</w:t>
      </w:r>
      <w:r w:rsidRPr="00247F70">
        <w:rPr>
          <w:rFonts w:ascii="ＭＳ 明朝" w:eastAsia="ＭＳ 明朝" w:hAnsi="ＭＳ 明朝" w:hint="eastAsia"/>
          <w:sz w:val="18"/>
          <w:szCs w:val="18"/>
        </w:rPr>
        <w:t>積極的に</w:t>
      </w:r>
      <w:r w:rsidR="00A06C39">
        <w:rPr>
          <w:rFonts w:ascii="ＭＳ 明朝" w:eastAsia="ＭＳ 明朝" w:hAnsi="ＭＳ 明朝" w:hint="eastAsia"/>
          <w:sz w:val="18"/>
          <w:szCs w:val="18"/>
        </w:rPr>
        <w:t>教育に関する</w:t>
      </w:r>
      <w:r w:rsidRPr="00247F70">
        <w:rPr>
          <w:rFonts w:ascii="ＭＳ 明朝" w:eastAsia="ＭＳ 明朝" w:hAnsi="ＭＳ 明朝" w:hint="eastAsia"/>
          <w:sz w:val="18"/>
          <w:szCs w:val="18"/>
        </w:rPr>
        <w:t>連携を図ってゆくと良いと思います</w:t>
      </w:r>
      <w:r w:rsidR="00257E8F">
        <w:rPr>
          <w:rFonts w:ascii="ＭＳ 明朝" w:eastAsia="ＭＳ 明朝" w:hAnsi="ＭＳ 明朝" w:hint="eastAsia"/>
          <w:sz w:val="18"/>
          <w:szCs w:val="18"/>
        </w:rPr>
        <w:t>．</w:t>
      </w:r>
    </w:p>
    <w:p w14:paraId="7366CC69" w14:textId="0E60774F" w:rsidR="00CF0B63" w:rsidRDefault="00E03928" w:rsidP="00CF0B63">
      <w:pPr>
        <w:ind w:firstLineChars="100" w:firstLine="199"/>
        <w:rPr>
          <w:rFonts w:ascii="ＭＳ 明朝" w:eastAsia="ＭＳ 明朝" w:hAnsi="ＭＳ 明朝"/>
          <w:sz w:val="18"/>
          <w:szCs w:val="18"/>
        </w:rPr>
      </w:pPr>
      <w:r>
        <w:rPr>
          <w:rFonts w:ascii="ＭＳ 明朝" w:eastAsia="ＭＳ 明朝" w:hAnsi="ＭＳ 明朝" w:hint="eastAsia"/>
          <w:sz w:val="18"/>
          <w:szCs w:val="18"/>
        </w:rPr>
        <w:t>このカリキュラム改定で最も抵抗の大き</w:t>
      </w:r>
      <w:r w:rsidR="00A06C39">
        <w:rPr>
          <w:rFonts w:ascii="ＭＳ 明朝" w:eastAsia="ＭＳ 明朝" w:hAnsi="ＭＳ 明朝" w:hint="eastAsia"/>
          <w:sz w:val="18"/>
          <w:szCs w:val="18"/>
        </w:rPr>
        <w:t>かったと思われる</w:t>
      </w:r>
      <w:r>
        <w:rPr>
          <w:rFonts w:ascii="ＭＳ 明朝" w:eastAsia="ＭＳ 明朝" w:hAnsi="ＭＳ 明朝" w:hint="eastAsia"/>
          <w:sz w:val="18"/>
          <w:szCs w:val="18"/>
        </w:rPr>
        <w:t>点が，大専攻としての</w:t>
      </w:r>
      <w:r w:rsidR="00095DE7">
        <w:rPr>
          <w:rFonts w:ascii="ＭＳ 明朝" w:eastAsia="ＭＳ 明朝" w:hAnsi="ＭＳ 明朝" w:hint="eastAsia"/>
          <w:sz w:val="18"/>
          <w:szCs w:val="18"/>
        </w:rPr>
        <w:t>専門</w:t>
      </w:r>
      <w:r>
        <w:rPr>
          <w:rFonts w:ascii="ＭＳ 明朝" w:eastAsia="ＭＳ 明朝" w:hAnsi="ＭＳ 明朝" w:hint="eastAsia"/>
          <w:sz w:val="18"/>
          <w:szCs w:val="18"/>
        </w:rPr>
        <w:t>基礎科目の設置であったと思います．大専攻の中に現専攻を領域として取り込んでおり，その現専攻の枠組みをそのまま残し</w:t>
      </w:r>
      <w:r w:rsidR="0071001E">
        <w:rPr>
          <w:rFonts w:ascii="ＭＳ 明朝" w:eastAsia="ＭＳ 明朝" w:hAnsi="ＭＳ 明朝" w:hint="eastAsia"/>
          <w:sz w:val="18"/>
          <w:szCs w:val="18"/>
        </w:rPr>
        <w:t>たい</w:t>
      </w:r>
      <w:r>
        <w:rPr>
          <w:rFonts w:ascii="ＭＳ 明朝" w:eastAsia="ＭＳ 明朝" w:hAnsi="ＭＳ 明朝" w:hint="eastAsia"/>
          <w:sz w:val="18"/>
          <w:szCs w:val="18"/>
        </w:rPr>
        <w:t>場合には</w:t>
      </w:r>
      <w:r w:rsidR="0071001E">
        <w:rPr>
          <w:rFonts w:ascii="ＭＳ 明朝" w:eastAsia="ＭＳ 明朝" w:hAnsi="ＭＳ 明朝" w:hint="eastAsia"/>
          <w:sz w:val="18"/>
          <w:szCs w:val="18"/>
        </w:rPr>
        <w:t>，この大専攻としての共通科目の設置は受け入れがたいものとなります．実際，平成30年度のカリキュラムを見ると，その状況はよくわかります</w:t>
      </w:r>
      <w:r w:rsidR="00695830">
        <w:rPr>
          <w:rFonts w:ascii="ＭＳ 明朝" w:eastAsia="ＭＳ 明朝" w:hAnsi="ＭＳ 明朝" w:hint="eastAsia"/>
          <w:sz w:val="18"/>
          <w:szCs w:val="18"/>
        </w:rPr>
        <w:t>.大専攻を構成する</w:t>
      </w:r>
      <w:r w:rsidR="004F1D27">
        <w:rPr>
          <w:rFonts w:ascii="ＭＳ 明朝" w:eastAsia="ＭＳ 明朝" w:hAnsi="ＭＳ 明朝" w:hint="eastAsia"/>
          <w:sz w:val="18"/>
          <w:szCs w:val="18"/>
        </w:rPr>
        <w:t>各</w:t>
      </w:r>
      <w:r w:rsidR="00695830">
        <w:rPr>
          <w:rFonts w:ascii="ＭＳ 明朝" w:eastAsia="ＭＳ 明朝" w:hAnsi="ＭＳ 明朝" w:hint="eastAsia"/>
          <w:sz w:val="18"/>
          <w:szCs w:val="18"/>
        </w:rPr>
        <w:t>領域でなされるべき教育には，当然，類似点と相違点があります．その類似の部分</w:t>
      </w:r>
      <w:r w:rsidR="004F1D27">
        <w:rPr>
          <w:rFonts w:ascii="ＭＳ 明朝" w:eastAsia="ＭＳ 明朝" w:hAnsi="ＭＳ 明朝" w:hint="eastAsia"/>
          <w:sz w:val="18"/>
          <w:szCs w:val="18"/>
        </w:rPr>
        <w:t>を共通科目とすることははなはだ自然なことであり，授業科目の履修生の数</w:t>
      </w:r>
      <w:r w:rsidR="00695830">
        <w:rPr>
          <w:rFonts w:ascii="ＭＳ 明朝" w:eastAsia="ＭＳ 明朝" w:hAnsi="ＭＳ 明朝" w:hint="eastAsia"/>
          <w:sz w:val="18"/>
          <w:szCs w:val="18"/>
        </w:rPr>
        <w:t>が多くない現状，教員の様々な意味での負担過多なども考え合わせれば，類似な科目を</w:t>
      </w:r>
      <w:r w:rsidR="004F1D27">
        <w:rPr>
          <w:rFonts w:ascii="ＭＳ 明朝" w:eastAsia="ＭＳ 明朝" w:hAnsi="ＭＳ 明朝" w:hint="eastAsia"/>
          <w:sz w:val="18"/>
          <w:szCs w:val="18"/>
        </w:rPr>
        <w:t>積極的に</w:t>
      </w:r>
      <w:r w:rsidR="00695830">
        <w:rPr>
          <w:rFonts w:ascii="ＭＳ 明朝" w:eastAsia="ＭＳ 明朝" w:hAnsi="ＭＳ 明朝" w:hint="eastAsia"/>
          <w:sz w:val="18"/>
          <w:szCs w:val="18"/>
        </w:rPr>
        <w:t>統合して異なる領域の学生が共に学ぶ場を提供することは大学院の使命であると考えます．</w:t>
      </w:r>
      <w:r w:rsidR="004F1D27">
        <w:rPr>
          <w:rFonts w:ascii="ＭＳ 明朝" w:eastAsia="ＭＳ 明朝" w:hAnsi="ＭＳ 明朝" w:hint="eastAsia"/>
          <w:sz w:val="18"/>
          <w:szCs w:val="18"/>
        </w:rPr>
        <w:t>同時に，</w:t>
      </w:r>
      <w:r w:rsidR="009E0D0C">
        <w:rPr>
          <w:rFonts w:ascii="ＭＳ 明朝" w:eastAsia="ＭＳ 明朝" w:hAnsi="ＭＳ 明朝" w:hint="eastAsia"/>
          <w:sz w:val="18"/>
          <w:szCs w:val="18"/>
        </w:rPr>
        <w:t>授業科目は各教員が1科目を担当し，内容の濃いコースワークにしてゆくことが学生の成長にとって重要であると考えます．</w:t>
      </w:r>
    </w:p>
    <w:p w14:paraId="3810C489" w14:textId="13992BAE" w:rsidR="00090D95" w:rsidRPr="00090D95" w:rsidRDefault="00090D95" w:rsidP="00090D95">
      <w:pPr>
        <w:pStyle w:val="a5"/>
        <w:numPr>
          <w:ilvl w:val="0"/>
          <w:numId w:val="2"/>
        </w:numPr>
        <w:ind w:leftChars="0"/>
        <w:rPr>
          <w:rFonts w:asciiTheme="majorEastAsia" w:eastAsiaTheme="majorEastAsia" w:hAnsiTheme="majorEastAsia"/>
          <w:b/>
          <w:sz w:val="18"/>
          <w:szCs w:val="18"/>
        </w:rPr>
      </w:pPr>
      <w:r w:rsidRPr="00090D95">
        <w:rPr>
          <w:rFonts w:asciiTheme="majorEastAsia" w:eastAsiaTheme="majorEastAsia" w:hAnsiTheme="majorEastAsia" w:hint="eastAsia"/>
          <w:b/>
          <w:sz w:val="18"/>
          <w:szCs w:val="18"/>
        </w:rPr>
        <w:t>社会人プログラム・国際プログラムの充実</w:t>
      </w:r>
    </w:p>
    <w:p w14:paraId="762D5FD7" w14:textId="4EBE211A" w:rsidR="00090D95" w:rsidRDefault="004F1D27" w:rsidP="00090D95">
      <w:pPr>
        <w:ind w:firstLineChars="100" w:firstLine="199"/>
        <w:rPr>
          <w:rFonts w:ascii="ＭＳ 明朝" w:eastAsia="ＭＳ 明朝" w:hAnsi="ＭＳ 明朝"/>
          <w:sz w:val="18"/>
          <w:szCs w:val="18"/>
        </w:rPr>
      </w:pPr>
      <w:r>
        <w:rPr>
          <w:rFonts w:ascii="ＭＳ 明朝" w:eastAsia="ＭＳ 明朝" w:hAnsi="ＭＳ 明朝" w:hint="eastAsia"/>
          <w:sz w:val="18"/>
          <w:szCs w:val="18"/>
        </w:rPr>
        <w:t>昨</w:t>
      </w:r>
      <w:r w:rsidR="00695830">
        <w:rPr>
          <w:rFonts w:ascii="ＭＳ 明朝" w:eastAsia="ＭＳ 明朝" w:hAnsi="ＭＳ 明朝" w:hint="eastAsia"/>
          <w:sz w:val="18"/>
          <w:szCs w:val="18"/>
        </w:rPr>
        <w:t>年度の教育年報に詳述したように</w:t>
      </w:r>
      <w:r w:rsidR="00090D95">
        <w:rPr>
          <w:rFonts w:ascii="ＭＳ 明朝" w:eastAsia="ＭＳ 明朝" w:hAnsi="ＭＳ 明朝" w:hint="eastAsia"/>
          <w:sz w:val="18"/>
          <w:szCs w:val="18"/>
        </w:rPr>
        <w:t>，私は社会人の本学教育システムへの関わりを量的・質的に変えることが，本学の大学院・学部の社会への貢献を劇的に変え得る</w:t>
      </w:r>
      <w:r w:rsidR="00F65D19">
        <w:rPr>
          <w:rFonts w:ascii="ＭＳ 明朝" w:eastAsia="ＭＳ 明朝" w:hAnsi="ＭＳ 明朝" w:hint="eastAsia"/>
          <w:sz w:val="18"/>
          <w:szCs w:val="18"/>
        </w:rPr>
        <w:t>施策</w:t>
      </w:r>
      <w:r w:rsidR="00090D95">
        <w:rPr>
          <w:rFonts w:ascii="ＭＳ 明朝" w:eastAsia="ＭＳ 明朝" w:hAnsi="ＭＳ 明朝" w:hint="eastAsia"/>
          <w:sz w:val="18"/>
          <w:szCs w:val="18"/>
        </w:rPr>
        <w:t>であると</w:t>
      </w:r>
      <w:r w:rsidR="00F65D19">
        <w:rPr>
          <w:rFonts w:ascii="ＭＳ 明朝" w:eastAsia="ＭＳ 明朝" w:hAnsi="ＭＳ 明朝" w:hint="eastAsia"/>
          <w:sz w:val="18"/>
          <w:szCs w:val="18"/>
        </w:rPr>
        <w:t>信</w:t>
      </w:r>
      <w:r w:rsidR="00090D95">
        <w:rPr>
          <w:rFonts w:ascii="ＭＳ 明朝" w:eastAsia="ＭＳ 明朝" w:hAnsi="ＭＳ 明朝" w:hint="eastAsia"/>
          <w:sz w:val="18"/>
          <w:szCs w:val="18"/>
        </w:rPr>
        <w:t>じ</w:t>
      </w:r>
      <w:r w:rsidR="00F65D19">
        <w:rPr>
          <w:rFonts w:ascii="ＭＳ 明朝" w:eastAsia="ＭＳ 明朝" w:hAnsi="ＭＳ 明朝" w:hint="eastAsia"/>
          <w:sz w:val="18"/>
          <w:szCs w:val="18"/>
        </w:rPr>
        <w:t>てい</w:t>
      </w:r>
      <w:r w:rsidR="007A7011">
        <w:rPr>
          <w:rFonts w:ascii="ＭＳ 明朝" w:eastAsia="ＭＳ 明朝" w:hAnsi="ＭＳ 明朝" w:hint="eastAsia"/>
          <w:sz w:val="18"/>
          <w:szCs w:val="18"/>
        </w:rPr>
        <w:t>ます</w:t>
      </w:r>
      <w:r w:rsidR="00F65D19">
        <w:rPr>
          <w:rFonts w:ascii="ＭＳ 明朝" w:eastAsia="ＭＳ 明朝" w:hAnsi="ＭＳ 明朝" w:hint="eastAsia"/>
          <w:sz w:val="18"/>
          <w:szCs w:val="18"/>
        </w:rPr>
        <w:t>．</w:t>
      </w:r>
      <w:r w:rsidR="009E0D0C">
        <w:rPr>
          <w:rFonts w:ascii="ＭＳ 明朝" w:eastAsia="ＭＳ 明朝" w:hAnsi="ＭＳ 明朝" w:hint="eastAsia"/>
          <w:sz w:val="18"/>
          <w:szCs w:val="18"/>
        </w:rPr>
        <w:t>一般の学生と教員の学習・教育が社会人の前にさらされ，そのことにより進化してゆくはずです．</w:t>
      </w:r>
      <w:r w:rsidR="00F65D19">
        <w:rPr>
          <w:rFonts w:ascii="ＭＳ 明朝" w:eastAsia="ＭＳ 明朝" w:hAnsi="ＭＳ 明朝" w:hint="eastAsia"/>
          <w:sz w:val="18"/>
          <w:szCs w:val="18"/>
        </w:rPr>
        <w:t>都市工学専攻の「社会基盤マネジメントプログラム」の開設から1年が経過しようとしてい</w:t>
      </w:r>
      <w:r w:rsidR="009E0D0C">
        <w:rPr>
          <w:rFonts w:ascii="ＭＳ 明朝" w:eastAsia="ＭＳ 明朝" w:hAnsi="ＭＳ 明朝" w:hint="eastAsia"/>
          <w:sz w:val="18"/>
          <w:szCs w:val="18"/>
        </w:rPr>
        <w:t>ます</w:t>
      </w:r>
      <w:r w:rsidR="00F65D19">
        <w:rPr>
          <w:rFonts w:ascii="ＭＳ 明朝" w:eastAsia="ＭＳ 明朝" w:hAnsi="ＭＳ 明朝" w:hint="eastAsia"/>
          <w:sz w:val="18"/>
          <w:szCs w:val="18"/>
        </w:rPr>
        <w:t>が，新しい社会人プログラム開設の声</w:t>
      </w:r>
      <w:r>
        <w:rPr>
          <w:rFonts w:ascii="ＭＳ 明朝" w:eastAsia="ＭＳ 明朝" w:hAnsi="ＭＳ 明朝" w:hint="eastAsia"/>
          <w:sz w:val="18"/>
          <w:szCs w:val="18"/>
        </w:rPr>
        <w:t>が</w:t>
      </w:r>
      <w:r w:rsidR="00F65D19">
        <w:rPr>
          <w:rFonts w:ascii="ＭＳ 明朝" w:eastAsia="ＭＳ 明朝" w:hAnsi="ＭＳ 明朝" w:hint="eastAsia"/>
          <w:sz w:val="18"/>
          <w:szCs w:val="18"/>
        </w:rPr>
        <w:t>聞こえて</w:t>
      </w:r>
      <w:r>
        <w:rPr>
          <w:rFonts w:ascii="ＭＳ 明朝" w:eastAsia="ＭＳ 明朝" w:hAnsi="ＭＳ 明朝" w:hint="eastAsia"/>
          <w:sz w:val="18"/>
          <w:szCs w:val="18"/>
        </w:rPr>
        <w:t>こないことは</w:t>
      </w:r>
      <w:r w:rsidR="00F65D19">
        <w:rPr>
          <w:rFonts w:ascii="ＭＳ 明朝" w:eastAsia="ＭＳ 明朝" w:hAnsi="ＭＳ 明朝" w:hint="eastAsia"/>
          <w:sz w:val="18"/>
          <w:szCs w:val="18"/>
        </w:rPr>
        <w:t>残念なこと</w:t>
      </w:r>
      <w:r w:rsidR="007A7011">
        <w:rPr>
          <w:rFonts w:ascii="ＭＳ 明朝" w:eastAsia="ＭＳ 明朝" w:hAnsi="ＭＳ 明朝" w:hint="eastAsia"/>
          <w:sz w:val="18"/>
          <w:szCs w:val="18"/>
        </w:rPr>
        <w:t>です</w:t>
      </w:r>
      <w:r w:rsidR="00F65D19">
        <w:rPr>
          <w:rFonts w:ascii="ＭＳ 明朝" w:eastAsia="ＭＳ 明朝" w:hAnsi="ＭＳ 明朝" w:hint="eastAsia"/>
          <w:sz w:val="18"/>
          <w:szCs w:val="18"/>
        </w:rPr>
        <w:t>．</w:t>
      </w:r>
      <w:r w:rsidR="007A7011">
        <w:rPr>
          <w:rFonts w:ascii="ＭＳ 明朝" w:eastAsia="ＭＳ 明朝" w:hAnsi="ＭＳ 明朝" w:hint="eastAsia"/>
          <w:sz w:val="18"/>
          <w:szCs w:val="18"/>
        </w:rPr>
        <w:t>今後の，博士後期課程学生増加にとって不可欠な施策で</w:t>
      </w:r>
      <w:r w:rsidR="009E0D0C">
        <w:rPr>
          <w:rFonts w:ascii="ＭＳ 明朝" w:eastAsia="ＭＳ 明朝" w:hAnsi="ＭＳ 明朝" w:hint="eastAsia"/>
          <w:sz w:val="18"/>
          <w:szCs w:val="18"/>
        </w:rPr>
        <w:t>あり，</w:t>
      </w:r>
      <w:r w:rsidR="007A7011">
        <w:rPr>
          <w:rFonts w:ascii="ＭＳ 明朝" w:eastAsia="ＭＳ 明朝" w:hAnsi="ＭＳ 明朝" w:hint="eastAsia"/>
          <w:sz w:val="18"/>
          <w:szCs w:val="18"/>
        </w:rPr>
        <w:t>大専攻ごとに</w:t>
      </w:r>
      <w:r w:rsidR="009E0D0C">
        <w:rPr>
          <w:rFonts w:ascii="ＭＳ 明朝" w:eastAsia="ＭＳ 明朝" w:hAnsi="ＭＳ 明朝" w:hint="eastAsia"/>
          <w:sz w:val="18"/>
          <w:szCs w:val="18"/>
        </w:rPr>
        <w:t>１プログラムを</w:t>
      </w:r>
      <w:r w:rsidR="007A7011">
        <w:rPr>
          <w:rFonts w:ascii="ＭＳ 明朝" w:eastAsia="ＭＳ 明朝" w:hAnsi="ＭＳ 明朝" w:hint="eastAsia"/>
          <w:sz w:val="18"/>
          <w:szCs w:val="18"/>
        </w:rPr>
        <w:t>設置すること</w:t>
      </w:r>
      <w:r w:rsidR="009E0D0C">
        <w:rPr>
          <w:rFonts w:ascii="ＭＳ 明朝" w:eastAsia="ＭＳ 明朝" w:hAnsi="ＭＳ 明朝" w:hint="eastAsia"/>
          <w:sz w:val="18"/>
          <w:szCs w:val="18"/>
        </w:rPr>
        <w:t>の検討</w:t>
      </w:r>
      <w:r w:rsidR="007A7011">
        <w:rPr>
          <w:rFonts w:ascii="ＭＳ 明朝" w:eastAsia="ＭＳ 明朝" w:hAnsi="ＭＳ 明朝" w:hint="eastAsia"/>
          <w:sz w:val="18"/>
          <w:szCs w:val="18"/>
        </w:rPr>
        <w:t>が必要で</w:t>
      </w:r>
      <w:r w:rsidR="009E0D0C">
        <w:rPr>
          <w:rFonts w:ascii="ＭＳ 明朝" w:eastAsia="ＭＳ 明朝" w:hAnsi="ＭＳ 明朝" w:hint="eastAsia"/>
          <w:sz w:val="18"/>
          <w:szCs w:val="18"/>
        </w:rPr>
        <w:t>しょう</w:t>
      </w:r>
      <w:r w:rsidR="007A7011">
        <w:rPr>
          <w:rFonts w:ascii="ＭＳ 明朝" w:eastAsia="ＭＳ 明朝" w:hAnsi="ＭＳ 明朝" w:hint="eastAsia"/>
          <w:sz w:val="18"/>
          <w:szCs w:val="18"/>
        </w:rPr>
        <w:t>．</w:t>
      </w:r>
      <w:r w:rsidR="009E0D0C">
        <w:rPr>
          <w:rFonts w:ascii="ＭＳ 明朝" w:eastAsia="ＭＳ 明朝" w:hAnsi="ＭＳ 明朝" w:hint="eastAsia"/>
          <w:sz w:val="18"/>
          <w:szCs w:val="18"/>
        </w:rPr>
        <w:t>同時に，より大きなくくりで，研究科としての社会人プログラムの開設も検討してゆきたいと考えています．いずれの場合でも，重要なことが，リードしてゆく気概のある教員が数名は必要であることと，教員が教育したい，あるいは教育できる内容でプログラムを構成するのではなく，まず，社会に求められるプログラム内容を見定め，常勤・非常勤の区別を意識せずに，社会人の学びたいという要求に応え得る教員団を構成することです．</w:t>
      </w:r>
    </w:p>
    <w:p w14:paraId="71AFDF02" w14:textId="7FB1BAD9" w:rsidR="00F65D19" w:rsidRDefault="00F65D19" w:rsidP="00090D95">
      <w:pPr>
        <w:ind w:firstLineChars="100" w:firstLine="199"/>
        <w:rPr>
          <w:rFonts w:ascii="ＭＳ 明朝" w:eastAsia="ＭＳ 明朝" w:hAnsi="ＭＳ 明朝"/>
          <w:sz w:val="18"/>
          <w:szCs w:val="18"/>
        </w:rPr>
      </w:pPr>
      <w:r>
        <w:rPr>
          <w:rFonts w:ascii="ＭＳ 明朝" w:eastAsia="ＭＳ 明朝" w:hAnsi="ＭＳ 明朝" w:hint="eastAsia"/>
          <w:sz w:val="18"/>
          <w:szCs w:val="18"/>
        </w:rPr>
        <w:t>国際プログラムについては，</w:t>
      </w:r>
      <w:r w:rsidR="007A7011">
        <w:rPr>
          <w:rFonts w:ascii="ＭＳ 明朝" w:eastAsia="ＭＳ 明朝" w:hAnsi="ＭＳ 明朝" w:hint="eastAsia"/>
          <w:sz w:val="18"/>
          <w:szCs w:val="18"/>
        </w:rPr>
        <w:t>環境情報学研究科ですでに実際に受け入れ実績を積み上げてい</w:t>
      </w:r>
      <w:r w:rsidR="009E0D0C">
        <w:rPr>
          <w:rFonts w:ascii="ＭＳ 明朝" w:eastAsia="ＭＳ 明朝" w:hAnsi="ＭＳ 明朝" w:hint="eastAsia"/>
          <w:sz w:val="18"/>
          <w:szCs w:val="18"/>
        </w:rPr>
        <w:t>ます</w:t>
      </w:r>
      <w:r w:rsidR="004F1D27">
        <w:rPr>
          <w:rFonts w:ascii="ＭＳ 明朝" w:eastAsia="ＭＳ 明朝" w:hAnsi="ＭＳ 明朝" w:hint="eastAsia"/>
          <w:sz w:val="18"/>
          <w:szCs w:val="18"/>
        </w:rPr>
        <w:t>．工学系でも，</w:t>
      </w:r>
      <w:r w:rsidR="007A7011">
        <w:rPr>
          <w:rFonts w:ascii="ＭＳ 明朝" w:eastAsia="ＭＳ 明朝" w:hAnsi="ＭＳ 明朝" w:hint="eastAsia"/>
          <w:sz w:val="18"/>
          <w:szCs w:val="18"/>
        </w:rPr>
        <w:t>英語のみで</w:t>
      </w:r>
      <w:r w:rsidR="009E0D0C">
        <w:rPr>
          <w:rFonts w:ascii="ＭＳ 明朝" w:eastAsia="ＭＳ 明朝" w:hAnsi="ＭＳ 明朝" w:hint="eastAsia"/>
          <w:sz w:val="18"/>
          <w:szCs w:val="18"/>
        </w:rPr>
        <w:t>研究</w:t>
      </w:r>
      <w:r w:rsidR="007A7011">
        <w:rPr>
          <w:rFonts w:ascii="ＭＳ 明朝" w:eastAsia="ＭＳ 明朝" w:hAnsi="ＭＳ 明朝" w:hint="eastAsia"/>
          <w:sz w:val="18"/>
          <w:szCs w:val="18"/>
        </w:rPr>
        <w:t>指導可能な研究領域・指導教員および英語のみで履修可能な授業科目のデータが出そろ</w:t>
      </w:r>
      <w:r w:rsidR="009E0D0C">
        <w:rPr>
          <w:rFonts w:ascii="ＭＳ 明朝" w:eastAsia="ＭＳ 明朝" w:hAnsi="ＭＳ 明朝" w:hint="eastAsia"/>
          <w:sz w:val="18"/>
          <w:szCs w:val="18"/>
        </w:rPr>
        <w:t>いました</w:t>
      </w:r>
      <w:r w:rsidR="007A7011">
        <w:rPr>
          <w:rFonts w:ascii="ＭＳ 明朝" w:eastAsia="ＭＳ 明朝" w:hAnsi="ＭＳ 明朝" w:hint="eastAsia"/>
          <w:sz w:val="18"/>
          <w:szCs w:val="18"/>
        </w:rPr>
        <w:t>．これをもとに，総合理工学研究科横断プログラム，</w:t>
      </w:r>
      <w:r w:rsidR="009E0D0C">
        <w:rPr>
          <w:rFonts w:ascii="ＭＳ 明朝" w:eastAsia="ＭＳ 明朝" w:hAnsi="ＭＳ 明朝" w:hint="eastAsia"/>
          <w:sz w:val="18"/>
          <w:szCs w:val="18"/>
        </w:rPr>
        <w:t>各大専攻プログラ</w:t>
      </w:r>
      <w:r w:rsidR="004F1D27">
        <w:rPr>
          <w:rFonts w:ascii="ＭＳ 明朝" w:eastAsia="ＭＳ 明朝" w:hAnsi="ＭＳ 明朝" w:hint="eastAsia"/>
          <w:sz w:val="18"/>
          <w:szCs w:val="18"/>
        </w:rPr>
        <w:t>ム</w:t>
      </w:r>
      <w:r w:rsidR="009E0D0C">
        <w:rPr>
          <w:rFonts w:ascii="ＭＳ 明朝" w:eastAsia="ＭＳ 明朝" w:hAnsi="ＭＳ 明朝" w:hint="eastAsia"/>
          <w:sz w:val="18"/>
          <w:szCs w:val="18"/>
        </w:rPr>
        <w:t>などを広く海外に発信してゆかなければなりません．それと並行して，国際センターとの連携により，留学生の就学環境のサポート制度についても充実してゆ</w:t>
      </w:r>
      <w:r w:rsidR="004F1D27">
        <w:rPr>
          <w:rFonts w:ascii="ＭＳ 明朝" w:eastAsia="ＭＳ 明朝" w:hAnsi="ＭＳ 明朝" w:hint="eastAsia"/>
          <w:sz w:val="18"/>
          <w:szCs w:val="18"/>
        </w:rPr>
        <w:t>きたいと考えています</w:t>
      </w:r>
      <w:r w:rsidR="009E0D0C">
        <w:rPr>
          <w:rFonts w:ascii="ＭＳ 明朝" w:eastAsia="ＭＳ 明朝" w:hAnsi="ＭＳ 明朝" w:hint="eastAsia"/>
          <w:sz w:val="18"/>
          <w:szCs w:val="18"/>
        </w:rPr>
        <w:t>．</w:t>
      </w:r>
    </w:p>
    <w:p w14:paraId="605A116A" w14:textId="61EB48D3" w:rsidR="00C615E3" w:rsidRPr="00090D95" w:rsidRDefault="00C615E3" w:rsidP="00090D95">
      <w:pPr>
        <w:ind w:firstLineChars="100" w:firstLine="199"/>
        <w:rPr>
          <w:rFonts w:ascii="ＭＳ 明朝" w:eastAsia="ＭＳ 明朝" w:hAnsi="ＭＳ 明朝"/>
          <w:sz w:val="18"/>
          <w:szCs w:val="18"/>
        </w:rPr>
      </w:pPr>
      <w:r>
        <w:rPr>
          <w:rFonts w:ascii="ＭＳ 明朝" w:eastAsia="ＭＳ 明朝" w:hAnsi="ＭＳ 明朝" w:hint="eastAsia"/>
          <w:sz w:val="18"/>
          <w:szCs w:val="18"/>
        </w:rPr>
        <w:lastRenderedPageBreak/>
        <w:t>以前，学部の教養ゼミナールで社会人の聴講生を受け入れたことがありますが，学生が委縮するという理由で中止されたと聞きました．おそらく，教員側も相当のストレスを感じたのではないかと思います．このような学生や教員の反応は，船長するために必要なプロセスだったのではないかと，私は考えています．</w:t>
      </w:r>
    </w:p>
    <w:p w14:paraId="08A949E3" w14:textId="65897B71" w:rsidR="009B3E39" w:rsidRPr="009E0D0C" w:rsidRDefault="009B3E39" w:rsidP="00257E8F">
      <w:pPr>
        <w:rPr>
          <w:rFonts w:ascii="ＭＳ 明朝" w:eastAsia="ＭＳ 明朝" w:hAnsi="ＭＳ 明朝"/>
          <w:sz w:val="18"/>
          <w:szCs w:val="18"/>
        </w:rPr>
      </w:pPr>
    </w:p>
    <w:p w14:paraId="6C056DEA" w14:textId="1B27AE4D" w:rsidR="009B3E39" w:rsidRPr="009B3E39" w:rsidRDefault="009B3E39" w:rsidP="009B3E39">
      <w:pPr>
        <w:rPr>
          <w:rFonts w:asciiTheme="majorEastAsia" w:eastAsiaTheme="majorEastAsia" w:hAnsiTheme="majorEastAsia"/>
          <w:b/>
          <w:sz w:val="18"/>
          <w:szCs w:val="18"/>
        </w:rPr>
      </w:pPr>
      <w:r w:rsidRPr="009B3E39">
        <w:rPr>
          <w:rFonts w:asciiTheme="majorEastAsia" w:eastAsiaTheme="majorEastAsia" w:hAnsiTheme="majorEastAsia" w:hint="eastAsia"/>
          <w:b/>
          <w:sz w:val="18"/>
          <w:szCs w:val="18"/>
        </w:rPr>
        <w:t>（２）制度上の課題</w:t>
      </w:r>
    </w:p>
    <w:p w14:paraId="451C0DF5" w14:textId="248372C6" w:rsidR="009E3664" w:rsidRDefault="009E3664" w:rsidP="009B3E39">
      <w:pPr>
        <w:ind w:firstLineChars="100" w:firstLine="199"/>
        <w:rPr>
          <w:rFonts w:ascii="ＭＳ 明朝" w:eastAsia="ＭＳ 明朝" w:hAnsi="ＭＳ 明朝"/>
          <w:sz w:val="18"/>
          <w:szCs w:val="18"/>
        </w:rPr>
      </w:pPr>
      <w:r w:rsidRPr="003834FF">
        <w:rPr>
          <w:rFonts w:ascii="ＭＳ 明朝" w:eastAsia="ＭＳ 明朝" w:hAnsi="ＭＳ 明朝" w:hint="eastAsia"/>
          <w:sz w:val="18"/>
          <w:szCs w:val="18"/>
        </w:rPr>
        <w:t>副学長補佐室にて大専攻化</w:t>
      </w:r>
      <w:r w:rsidR="00257E8F">
        <w:rPr>
          <w:rFonts w:ascii="ＭＳ 明朝" w:eastAsia="ＭＳ 明朝" w:hAnsi="ＭＳ 明朝" w:hint="eastAsia"/>
          <w:sz w:val="18"/>
          <w:szCs w:val="18"/>
        </w:rPr>
        <w:t>が検討された際，以下のようなことがその理念にうたわれていました．</w:t>
      </w:r>
    </w:p>
    <w:p w14:paraId="6050366F" w14:textId="7767A3C8" w:rsidR="009E3664" w:rsidRPr="00211611" w:rsidRDefault="009E3664" w:rsidP="00211611">
      <w:pPr>
        <w:pStyle w:val="a5"/>
        <w:numPr>
          <w:ilvl w:val="0"/>
          <w:numId w:val="3"/>
        </w:numPr>
        <w:ind w:leftChars="0"/>
        <w:rPr>
          <w:rFonts w:ascii="ＭＳ 明朝" w:eastAsia="ＭＳ 明朝" w:hAnsi="ＭＳ 明朝"/>
          <w:sz w:val="18"/>
          <w:szCs w:val="18"/>
        </w:rPr>
      </w:pPr>
      <w:r w:rsidRPr="00211611">
        <w:rPr>
          <w:rFonts w:ascii="ＭＳ 明朝" w:eastAsia="ＭＳ 明朝" w:hAnsi="ＭＳ 明朝" w:hint="eastAsia"/>
          <w:sz w:val="18"/>
          <w:szCs w:val="18"/>
        </w:rPr>
        <w:t>専攻数を大幅に減らし、専攻を支える教員の人数を増やす</w:t>
      </w:r>
      <w:r w:rsidR="00334F07" w:rsidRPr="00211611">
        <w:rPr>
          <w:rFonts w:ascii="ＭＳ 明朝" w:eastAsia="ＭＳ 明朝" w:hAnsi="ＭＳ 明朝" w:hint="eastAsia"/>
          <w:sz w:val="18"/>
          <w:szCs w:val="18"/>
        </w:rPr>
        <w:t>ことで，専攻構成上の人事的課題を解消する．</w:t>
      </w:r>
    </w:p>
    <w:p w14:paraId="004536A4" w14:textId="507F92FC" w:rsidR="009E3664" w:rsidRPr="00211611" w:rsidRDefault="00334F07" w:rsidP="00211611">
      <w:pPr>
        <w:pStyle w:val="a5"/>
        <w:numPr>
          <w:ilvl w:val="0"/>
          <w:numId w:val="3"/>
        </w:numPr>
        <w:ind w:leftChars="0"/>
        <w:rPr>
          <w:rFonts w:ascii="ＭＳ 明朝" w:eastAsia="ＭＳ 明朝" w:hAnsi="ＭＳ 明朝"/>
          <w:sz w:val="18"/>
          <w:szCs w:val="18"/>
        </w:rPr>
      </w:pPr>
      <w:r w:rsidRPr="00211611">
        <w:rPr>
          <w:rFonts w:ascii="ＭＳ 明朝" w:eastAsia="ＭＳ 明朝" w:hAnsi="ＭＳ 明朝" w:hint="eastAsia"/>
          <w:sz w:val="18"/>
          <w:szCs w:val="18"/>
        </w:rPr>
        <w:t>収容定員の拡大を</w:t>
      </w:r>
      <w:r w:rsidR="00257E8F" w:rsidRPr="00211611">
        <w:rPr>
          <w:rFonts w:ascii="ＭＳ 明朝" w:eastAsia="ＭＳ 明朝" w:hAnsi="ＭＳ 明朝" w:hint="eastAsia"/>
          <w:sz w:val="18"/>
          <w:szCs w:val="18"/>
        </w:rPr>
        <w:t>狙う．</w:t>
      </w:r>
    </w:p>
    <w:p w14:paraId="142BAA4A" w14:textId="77777777" w:rsidR="00F4005D" w:rsidRPr="00211611" w:rsidRDefault="009E3664" w:rsidP="00211611">
      <w:pPr>
        <w:pStyle w:val="a5"/>
        <w:numPr>
          <w:ilvl w:val="0"/>
          <w:numId w:val="3"/>
        </w:numPr>
        <w:ind w:leftChars="0"/>
        <w:rPr>
          <w:rFonts w:ascii="ＭＳ 明朝" w:eastAsia="ＭＳ 明朝" w:hAnsi="ＭＳ 明朝"/>
          <w:sz w:val="18"/>
          <w:szCs w:val="18"/>
        </w:rPr>
      </w:pPr>
      <w:r w:rsidRPr="00211611">
        <w:rPr>
          <w:rFonts w:ascii="ＭＳ 明朝" w:eastAsia="ＭＳ 明朝" w:hAnsi="ＭＳ 明朝" w:hint="eastAsia"/>
          <w:sz w:val="18"/>
          <w:szCs w:val="18"/>
        </w:rPr>
        <w:t>多くの大学が教教分離（教育組織と教員組織は別物）と称し大学院の改革を進めている．</w:t>
      </w:r>
    </w:p>
    <w:p w14:paraId="610E6353" w14:textId="420016B1" w:rsidR="00211611" w:rsidRPr="00EA59B8" w:rsidRDefault="009E3664" w:rsidP="00211611">
      <w:pPr>
        <w:pStyle w:val="a5"/>
        <w:numPr>
          <w:ilvl w:val="0"/>
          <w:numId w:val="3"/>
        </w:numPr>
        <w:ind w:leftChars="0"/>
        <w:rPr>
          <w:rFonts w:ascii="ＭＳ 明朝" w:eastAsia="ＭＳ 明朝" w:hAnsi="ＭＳ 明朝"/>
          <w:sz w:val="18"/>
          <w:szCs w:val="18"/>
        </w:rPr>
      </w:pPr>
      <w:r w:rsidRPr="00211611">
        <w:rPr>
          <w:rFonts w:ascii="ＭＳ 明朝" w:eastAsia="ＭＳ 明朝" w:hAnsi="ＭＳ 明朝" w:hint="eastAsia"/>
          <w:sz w:val="18"/>
          <w:szCs w:val="18"/>
        </w:rPr>
        <w:t>スタッフ数にゆとりを設けた中で、社会人コース、国際コースなど新たな取り組み</w:t>
      </w:r>
      <w:r w:rsidR="00334F07" w:rsidRPr="00211611">
        <w:rPr>
          <w:rFonts w:ascii="ＭＳ 明朝" w:eastAsia="ＭＳ 明朝" w:hAnsi="ＭＳ 明朝" w:hint="eastAsia"/>
          <w:sz w:val="18"/>
          <w:szCs w:val="18"/>
        </w:rPr>
        <w:t>を</w:t>
      </w:r>
      <w:r w:rsidRPr="00211611">
        <w:rPr>
          <w:rFonts w:ascii="ＭＳ 明朝" w:eastAsia="ＭＳ 明朝" w:hAnsi="ＭＳ 明朝" w:hint="eastAsia"/>
          <w:sz w:val="18"/>
          <w:szCs w:val="18"/>
        </w:rPr>
        <w:t>容易に</w:t>
      </w:r>
      <w:r w:rsidR="00334F07" w:rsidRPr="00211611">
        <w:rPr>
          <w:rFonts w:ascii="ＭＳ 明朝" w:eastAsia="ＭＳ 明朝" w:hAnsi="ＭＳ 明朝" w:hint="eastAsia"/>
          <w:sz w:val="18"/>
          <w:szCs w:val="18"/>
        </w:rPr>
        <w:t>する．</w:t>
      </w:r>
    </w:p>
    <w:p w14:paraId="54983431" w14:textId="3DB376FD" w:rsidR="00211611" w:rsidRDefault="00211611" w:rsidP="00211611">
      <w:pPr>
        <w:rPr>
          <w:rFonts w:ascii="ＭＳ 明朝" w:eastAsia="ＭＳ 明朝" w:hAnsi="ＭＳ 明朝"/>
          <w:sz w:val="18"/>
          <w:szCs w:val="18"/>
        </w:rPr>
      </w:pPr>
      <w:r>
        <w:rPr>
          <w:rFonts w:ascii="ＭＳ 明朝" w:eastAsia="ＭＳ 明朝" w:hAnsi="ＭＳ 明朝" w:hint="eastAsia"/>
          <w:sz w:val="18"/>
          <w:szCs w:val="18"/>
        </w:rPr>
        <w:t xml:space="preserve">　環境情報学研究科の構成や，人間科学部に対応する大学院専攻の設置との関連で，平成30年度の改組は，大学院全体の改組から，工学研究科及び専攻の名称変更となりました．この結論は，この段階ではベストであっ</w:t>
      </w:r>
      <w:r w:rsidR="006243A7">
        <w:rPr>
          <w:rFonts w:ascii="ＭＳ 明朝" w:eastAsia="ＭＳ 明朝" w:hAnsi="ＭＳ 明朝" w:hint="eastAsia"/>
          <w:sz w:val="18"/>
          <w:szCs w:val="18"/>
        </w:rPr>
        <w:t>たと思いますが，すぐに第2段階の改革を必要としています</w:t>
      </w:r>
      <w:r w:rsidR="00EA59B8">
        <w:rPr>
          <w:rFonts w:ascii="ＭＳ 明朝" w:eastAsia="ＭＳ 明朝" w:hAnsi="ＭＳ 明朝" w:hint="eastAsia"/>
          <w:sz w:val="18"/>
          <w:szCs w:val="18"/>
        </w:rPr>
        <w:t>．しかし，総合理工学研究科が平成30年度にスタートして</w:t>
      </w:r>
      <w:r w:rsidR="006243A7">
        <w:rPr>
          <w:rFonts w:ascii="ＭＳ 明朝" w:eastAsia="ＭＳ 明朝" w:hAnsi="ＭＳ 明朝" w:hint="eastAsia"/>
          <w:sz w:val="18"/>
          <w:szCs w:val="18"/>
        </w:rPr>
        <w:t>2</w:t>
      </w:r>
      <w:r w:rsidR="00EA59B8">
        <w:rPr>
          <w:rFonts w:ascii="ＭＳ 明朝" w:eastAsia="ＭＳ 明朝" w:hAnsi="ＭＳ 明朝" w:hint="eastAsia"/>
          <w:sz w:val="18"/>
          <w:szCs w:val="18"/>
        </w:rPr>
        <w:t>年間は，総合理工学研究科として進化させてゆかなけ</w:t>
      </w:r>
      <w:r w:rsidR="00C615E3">
        <w:rPr>
          <w:rFonts w:ascii="ＭＳ 明朝" w:eastAsia="ＭＳ 明朝" w:hAnsi="ＭＳ 明朝" w:hint="eastAsia"/>
          <w:sz w:val="18"/>
          <w:szCs w:val="18"/>
        </w:rPr>
        <w:t>ればなりません．また，環境情報学研究科等の他組織との連携を</w:t>
      </w:r>
      <w:r w:rsidR="00EA59B8">
        <w:rPr>
          <w:rFonts w:ascii="ＭＳ 明朝" w:eastAsia="ＭＳ 明朝" w:hAnsi="ＭＳ 明朝" w:hint="eastAsia"/>
          <w:sz w:val="18"/>
          <w:szCs w:val="18"/>
        </w:rPr>
        <w:t>どのように</w:t>
      </w:r>
      <w:r w:rsidR="00C615E3">
        <w:rPr>
          <w:rFonts w:ascii="ＭＳ 明朝" w:eastAsia="ＭＳ 明朝" w:hAnsi="ＭＳ 明朝" w:hint="eastAsia"/>
          <w:sz w:val="18"/>
          <w:szCs w:val="18"/>
        </w:rPr>
        <w:t>取ってゆく</w:t>
      </w:r>
      <w:r w:rsidR="00EA59B8">
        <w:rPr>
          <w:rFonts w:ascii="ＭＳ 明朝" w:eastAsia="ＭＳ 明朝" w:hAnsi="ＭＳ 明朝" w:hint="eastAsia"/>
          <w:sz w:val="18"/>
          <w:szCs w:val="18"/>
        </w:rPr>
        <w:t>かについては，学部等の改革と併せて検討されてゆくべきものです．この点については，今後の各方面での検討にゆだねることとし，ここでは，当面，数年間にわた</w:t>
      </w:r>
      <w:r w:rsidR="004F1D27">
        <w:rPr>
          <w:rFonts w:ascii="ＭＳ 明朝" w:eastAsia="ＭＳ 明朝" w:hAnsi="ＭＳ 明朝" w:hint="eastAsia"/>
          <w:sz w:val="18"/>
          <w:szCs w:val="18"/>
        </w:rPr>
        <w:t>る総合理工学研究科の運営</w:t>
      </w:r>
      <w:r w:rsidR="00EA59B8">
        <w:rPr>
          <w:rFonts w:ascii="ＭＳ 明朝" w:eastAsia="ＭＳ 明朝" w:hAnsi="ＭＳ 明朝" w:hint="eastAsia"/>
          <w:sz w:val="18"/>
          <w:szCs w:val="18"/>
        </w:rPr>
        <w:t>に関する制度上の課題について</w:t>
      </w:r>
      <w:r w:rsidR="006243A7">
        <w:rPr>
          <w:rFonts w:ascii="ＭＳ 明朝" w:eastAsia="ＭＳ 明朝" w:hAnsi="ＭＳ 明朝" w:hint="eastAsia"/>
          <w:sz w:val="18"/>
          <w:szCs w:val="18"/>
        </w:rPr>
        <w:t>整理します</w:t>
      </w:r>
      <w:r w:rsidR="00EA59B8">
        <w:rPr>
          <w:rFonts w:ascii="ＭＳ 明朝" w:eastAsia="ＭＳ 明朝" w:hAnsi="ＭＳ 明朝" w:hint="eastAsia"/>
          <w:sz w:val="18"/>
          <w:szCs w:val="18"/>
        </w:rPr>
        <w:t>．</w:t>
      </w:r>
    </w:p>
    <w:p w14:paraId="29324CBF" w14:textId="44633CCA" w:rsidR="00EA59B8" w:rsidRPr="006243A7" w:rsidRDefault="0045310E" w:rsidP="00F65D19">
      <w:pPr>
        <w:pStyle w:val="a5"/>
        <w:numPr>
          <w:ilvl w:val="0"/>
          <w:numId w:val="4"/>
        </w:numPr>
        <w:ind w:leftChars="0"/>
        <w:rPr>
          <w:rFonts w:asciiTheme="majorEastAsia" w:eastAsiaTheme="majorEastAsia" w:hAnsiTheme="majorEastAsia"/>
          <w:b/>
          <w:sz w:val="18"/>
          <w:szCs w:val="18"/>
        </w:rPr>
      </w:pPr>
      <w:r>
        <w:rPr>
          <w:rFonts w:asciiTheme="majorEastAsia" w:eastAsiaTheme="majorEastAsia" w:hAnsiTheme="majorEastAsia" w:hint="eastAsia"/>
          <w:b/>
          <w:sz w:val="18"/>
          <w:szCs w:val="18"/>
        </w:rPr>
        <w:t>２研究科の</w:t>
      </w:r>
      <w:r w:rsidR="00C615E3">
        <w:rPr>
          <w:rFonts w:asciiTheme="majorEastAsia" w:eastAsiaTheme="majorEastAsia" w:hAnsiTheme="majorEastAsia" w:hint="eastAsia"/>
          <w:b/>
          <w:sz w:val="18"/>
          <w:szCs w:val="18"/>
        </w:rPr>
        <w:t>人員構成</w:t>
      </w:r>
    </w:p>
    <w:p w14:paraId="1C0B49E8" w14:textId="689C83E4" w:rsidR="009221F2" w:rsidRDefault="004A4D5F" w:rsidP="004A4D5F">
      <w:pPr>
        <w:ind w:firstLineChars="100" w:firstLine="199"/>
        <w:rPr>
          <w:rFonts w:ascii="ＭＳ 明朝" w:eastAsia="ＭＳ 明朝" w:hAnsi="ＭＳ 明朝"/>
          <w:sz w:val="18"/>
          <w:szCs w:val="18"/>
        </w:rPr>
      </w:pPr>
      <w:r>
        <w:rPr>
          <w:rFonts w:ascii="ＭＳ 明朝" w:eastAsia="ＭＳ 明朝" w:hAnsi="ＭＳ 明朝" w:hint="eastAsia"/>
          <w:sz w:val="18"/>
          <w:szCs w:val="18"/>
        </w:rPr>
        <w:t>専攻の中に領域がある構成は，環境情報学研究科にすでに</w:t>
      </w:r>
      <w:r w:rsidR="004F1D27">
        <w:rPr>
          <w:rFonts w:ascii="ＭＳ 明朝" w:eastAsia="ＭＳ 明朝" w:hAnsi="ＭＳ 明朝" w:hint="eastAsia"/>
          <w:sz w:val="18"/>
          <w:szCs w:val="18"/>
        </w:rPr>
        <w:t>しています</w:t>
      </w:r>
      <w:r>
        <w:rPr>
          <w:rFonts w:ascii="ＭＳ 明朝" w:eastAsia="ＭＳ 明朝" w:hAnsi="ＭＳ 明朝" w:hint="eastAsia"/>
          <w:sz w:val="18"/>
          <w:szCs w:val="18"/>
        </w:rPr>
        <w:t>．</w:t>
      </w:r>
      <w:r w:rsidR="009221F2">
        <w:rPr>
          <w:rFonts w:ascii="ＭＳ 明朝" w:eastAsia="ＭＳ 明朝" w:hAnsi="ＭＳ 明朝" w:hint="eastAsia"/>
          <w:sz w:val="18"/>
          <w:szCs w:val="18"/>
        </w:rPr>
        <w:t>環境情報学研究科では従来，学科目を設定しておらず，領域が設定されています．</w:t>
      </w:r>
      <w:r>
        <w:rPr>
          <w:rFonts w:ascii="ＭＳ 明朝" w:eastAsia="ＭＳ 明朝" w:hAnsi="ＭＳ 明朝" w:hint="eastAsia"/>
          <w:sz w:val="18"/>
          <w:szCs w:val="18"/>
        </w:rPr>
        <w:t>環境情報学研究科の環境情報学専攻</w:t>
      </w:r>
      <w:r w:rsidR="0090231D">
        <w:rPr>
          <w:rFonts w:ascii="ＭＳ 明朝" w:eastAsia="ＭＳ 明朝" w:hAnsi="ＭＳ 明朝" w:hint="eastAsia"/>
          <w:sz w:val="18"/>
          <w:szCs w:val="18"/>
        </w:rPr>
        <w:t>・修士課程</w:t>
      </w:r>
      <w:r>
        <w:rPr>
          <w:rFonts w:ascii="ＭＳ 明朝" w:eastAsia="ＭＳ 明朝" w:hAnsi="ＭＳ 明朝" w:hint="eastAsia"/>
          <w:sz w:val="18"/>
          <w:szCs w:val="18"/>
        </w:rPr>
        <w:t>には</w:t>
      </w:r>
      <w:r w:rsidR="0090231D">
        <w:rPr>
          <w:rFonts w:ascii="ＭＳ 明朝" w:eastAsia="ＭＳ 明朝" w:hAnsi="ＭＳ 明朝" w:hint="eastAsia"/>
          <w:sz w:val="18"/>
          <w:szCs w:val="18"/>
        </w:rPr>
        <w:t>環境マネジメント，コミュニケーション環境，</w:t>
      </w:r>
      <w:r>
        <w:rPr>
          <w:rFonts w:ascii="ＭＳ 明朝" w:eastAsia="ＭＳ 明朝" w:hAnsi="ＭＳ 明朝" w:hint="eastAsia"/>
          <w:sz w:val="18"/>
          <w:szCs w:val="18"/>
        </w:rPr>
        <w:t>情報システム</w:t>
      </w:r>
      <w:r w:rsidR="0090231D">
        <w:rPr>
          <w:rFonts w:ascii="ＭＳ 明朝" w:eastAsia="ＭＳ 明朝" w:hAnsi="ＭＳ 明朝" w:hint="eastAsia"/>
          <w:sz w:val="18"/>
          <w:szCs w:val="18"/>
        </w:rPr>
        <w:t>，地域・都市環境</w:t>
      </w:r>
      <w:r>
        <w:rPr>
          <w:rFonts w:ascii="ＭＳ 明朝" w:eastAsia="ＭＳ 明朝" w:hAnsi="ＭＳ 明朝" w:hint="eastAsia"/>
          <w:sz w:val="18"/>
          <w:szCs w:val="18"/>
        </w:rPr>
        <w:t>の</w:t>
      </w:r>
      <w:r w:rsidR="0090231D">
        <w:rPr>
          <w:rFonts w:ascii="ＭＳ 明朝" w:eastAsia="ＭＳ 明朝" w:hAnsi="ＭＳ 明朝" w:hint="eastAsia"/>
          <w:sz w:val="18"/>
          <w:szCs w:val="18"/>
        </w:rPr>
        <w:t>4</w:t>
      </w:r>
      <w:r>
        <w:rPr>
          <w:rFonts w:ascii="ＭＳ 明朝" w:eastAsia="ＭＳ 明朝" w:hAnsi="ＭＳ 明朝" w:hint="eastAsia"/>
          <w:sz w:val="18"/>
          <w:szCs w:val="18"/>
        </w:rPr>
        <w:t>領域があ</w:t>
      </w:r>
      <w:r w:rsidR="009221F2">
        <w:rPr>
          <w:rFonts w:ascii="ＭＳ 明朝" w:eastAsia="ＭＳ 明朝" w:hAnsi="ＭＳ 明朝" w:hint="eastAsia"/>
          <w:sz w:val="18"/>
          <w:szCs w:val="18"/>
        </w:rPr>
        <w:t>ります</w:t>
      </w:r>
      <w:r w:rsidR="0090231D">
        <w:rPr>
          <w:rFonts w:ascii="ＭＳ 明朝" w:eastAsia="ＭＳ 明朝" w:hAnsi="ＭＳ 明朝" w:hint="eastAsia"/>
          <w:sz w:val="18"/>
          <w:szCs w:val="18"/>
        </w:rPr>
        <w:t>．各領域に</w:t>
      </w:r>
      <w:r w:rsidR="009221F2">
        <w:rPr>
          <w:rFonts w:ascii="ＭＳ 明朝" w:eastAsia="ＭＳ 明朝" w:hAnsi="ＭＳ 明朝" w:hint="eastAsia"/>
          <w:sz w:val="18"/>
          <w:szCs w:val="18"/>
        </w:rPr>
        <w:t>は</w:t>
      </w:r>
      <w:r w:rsidR="0090231D">
        <w:rPr>
          <w:rFonts w:ascii="ＭＳ 明朝" w:eastAsia="ＭＳ 明朝" w:hAnsi="ＭＳ 明朝" w:hint="eastAsia"/>
          <w:sz w:val="18"/>
          <w:szCs w:val="18"/>
        </w:rPr>
        <w:t>教員が9名から14名所属してい</w:t>
      </w:r>
      <w:r w:rsidR="009221F2">
        <w:rPr>
          <w:rFonts w:ascii="ＭＳ 明朝" w:eastAsia="ＭＳ 明朝" w:hAnsi="ＭＳ 明朝" w:hint="eastAsia"/>
          <w:sz w:val="18"/>
          <w:szCs w:val="18"/>
        </w:rPr>
        <w:t>ます</w:t>
      </w:r>
      <w:r w:rsidR="0090231D">
        <w:rPr>
          <w:rFonts w:ascii="ＭＳ 明朝" w:eastAsia="ＭＳ 明朝" w:hAnsi="ＭＳ 明朝" w:hint="eastAsia"/>
          <w:sz w:val="18"/>
          <w:szCs w:val="18"/>
        </w:rPr>
        <w:t>．環境情報学専攻・博士後期課程には環境，</w:t>
      </w:r>
      <w:r w:rsidR="00FC08BB">
        <w:rPr>
          <w:rFonts w:ascii="ＭＳ 明朝" w:eastAsia="ＭＳ 明朝" w:hAnsi="ＭＳ 明朝" w:hint="eastAsia"/>
          <w:sz w:val="18"/>
          <w:szCs w:val="18"/>
        </w:rPr>
        <w:t>情報</w:t>
      </w:r>
      <w:r w:rsidR="0090231D">
        <w:rPr>
          <w:rFonts w:ascii="ＭＳ 明朝" w:eastAsia="ＭＳ 明朝" w:hAnsi="ＭＳ 明朝" w:hint="eastAsia"/>
          <w:sz w:val="18"/>
          <w:szCs w:val="18"/>
        </w:rPr>
        <w:t>の２領域があ</w:t>
      </w:r>
      <w:r w:rsidR="009221F2">
        <w:rPr>
          <w:rFonts w:ascii="ＭＳ 明朝" w:eastAsia="ＭＳ 明朝" w:hAnsi="ＭＳ 明朝" w:hint="eastAsia"/>
          <w:sz w:val="18"/>
          <w:szCs w:val="18"/>
        </w:rPr>
        <w:t>ります</w:t>
      </w:r>
      <w:r w:rsidR="0090231D">
        <w:rPr>
          <w:rFonts w:ascii="ＭＳ 明朝" w:eastAsia="ＭＳ 明朝" w:hAnsi="ＭＳ 明朝" w:hint="eastAsia"/>
          <w:sz w:val="18"/>
          <w:szCs w:val="18"/>
        </w:rPr>
        <w:t>．各領域には教員が6－7名所属してい</w:t>
      </w:r>
      <w:r w:rsidR="009221F2">
        <w:rPr>
          <w:rFonts w:ascii="ＭＳ 明朝" w:eastAsia="ＭＳ 明朝" w:hAnsi="ＭＳ 明朝" w:hint="eastAsia"/>
          <w:sz w:val="18"/>
          <w:szCs w:val="18"/>
        </w:rPr>
        <w:t>ます</w:t>
      </w:r>
      <w:r w:rsidR="0090231D">
        <w:rPr>
          <w:rFonts w:ascii="ＭＳ 明朝" w:eastAsia="ＭＳ 明朝" w:hAnsi="ＭＳ 明朝" w:hint="eastAsia"/>
          <w:sz w:val="18"/>
          <w:szCs w:val="18"/>
        </w:rPr>
        <w:t>．修士課程の４領域はほぼ環境学部・情報学部の４学科に対応してい</w:t>
      </w:r>
      <w:r w:rsidR="009221F2">
        <w:rPr>
          <w:rFonts w:ascii="ＭＳ 明朝" w:eastAsia="ＭＳ 明朝" w:hAnsi="ＭＳ 明朝" w:hint="eastAsia"/>
          <w:sz w:val="18"/>
          <w:szCs w:val="18"/>
        </w:rPr>
        <w:t>ます</w:t>
      </w:r>
      <w:r w:rsidR="0090231D">
        <w:rPr>
          <w:rFonts w:ascii="ＭＳ 明朝" w:eastAsia="ＭＳ 明朝" w:hAnsi="ＭＳ 明朝" w:hint="eastAsia"/>
          <w:sz w:val="18"/>
          <w:szCs w:val="18"/>
        </w:rPr>
        <w:t>．</w:t>
      </w:r>
    </w:p>
    <w:p w14:paraId="16281E86" w14:textId="2E1FDB0A" w:rsidR="00FC08BB" w:rsidRDefault="00FC08BB" w:rsidP="004A4D5F">
      <w:pPr>
        <w:ind w:firstLineChars="100" w:firstLine="199"/>
        <w:rPr>
          <w:rFonts w:ascii="ＭＳ 明朝" w:eastAsia="ＭＳ 明朝" w:hAnsi="ＭＳ 明朝"/>
          <w:sz w:val="18"/>
          <w:szCs w:val="18"/>
        </w:rPr>
      </w:pPr>
      <w:r>
        <w:rPr>
          <w:rFonts w:ascii="ＭＳ 明朝" w:eastAsia="ＭＳ 明朝" w:hAnsi="ＭＳ 明朝" w:hint="eastAsia"/>
          <w:sz w:val="18"/>
          <w:szCs w:val="18"/>
        </w:rPr>
        <w:t>一方，</w:t>
      </w:r>
      <w:r w:rsidR="0090231D">
        <w:rPr>
          <w:rFonts w:ascii="ＭＳ 明朝" w:eastAsia="ＭＳ 明朝" w:hAnsi="ＭＳ 明朝" w:hint="eastAsia"/>
          <w:sz w:val="18"/>
          <w:szCs w:val="18"/>
        </w:rPr>
        <w:t>総合理工学研究科の４専攻</w:t>
      </w:r>
      <w:r>
        <w:rPr>
          <w:rFonts w:ascii="ＭＳ 明朝" w:eastAsia="ＭＳ 明朝" w:hAnsi="ＭＳ 明朝" w:hint="eastAsia"/>
          <w:sz w:val="18"/>
          <w:szCs w:val="18"/>
        </w:rPr>
        <w:t>（共同原子力専攻を除く）</w:t>
      </w:r>
      <w:r w:rsidR="0090231D">
        <w:rPr>
          <w:rFonts w:ascii="ＭＳ 明朝" w:eastAsia="ＭＳ 明朝" w:hAnsi="ＭＳ 明朝" w:hint="eastAsia"/>
          <w:sz w:val="18"/>
          <w:szCs w:val="18"/>
        </w:rPr>
        <w:t>に</w:t>
      </w:r>
      <w:r w:rsidR="009221F2">
        <w:rPr>
          <w:rFonts w:ascii="ＭＳ 明朝" w:eastAsia="ＭＳ 明朝" w:hAnsi="ＭＳ 明朝" w:hint="eastAsia"/>
          <w:sz w:val="18"/>
          <w:szCs w:val="18"/>
        </w:rPr>
        <w:t>所属する教員数</w:t>
      </w:r>
      <w:r w:rsidR="0090231D">
        <w:rPr>
          <w:rFonts w:ascii="ＭＳ 明朝" w:eastAsia="ＭＳ 明朝" w:hAnsi="ＭＳ 明朝" w:hint="eastAsia"/>
          <w:sz w:val="18"/>
          <w:szCs w:val="18"/>
        </w:rPr>
        <w:t>は，</w:t>
      </w:r>
      <w:r w:rsidR="004F1D27">
        <w:rPr>
          <w:rFonts w:ascii="ＭＳ 明朝" w:eastAsia="ＭＳ 明朝" w:hAnsi="ＭＳ 明朝" w:hint="eastAsia"/>
          <w:sz w:val="18"/>
          <w:szCs w:val="18"/>
        </w:rPr>
        <w:t>2016年度勤務者によると，</w:t>
      </w:r>
      <w:r w:rsidR="009221F2">
        <w:rPr>
          <w:rFonts w:ascii="ＭＳ 明朝" w:eastAsia="ＭＳ 明朝" w:hAnsi="ＭＳ 明朝" w:hint="eastAsia"/>
          <w:sz w:val="18"/>
          <w:szCs w:val="18"/>
        </w:rPr>
        <w:t>修士課程で</w:t>
      </w:r>
      <w:r w:rsidR="004623E7">
        <w:rPr>
          <w:rFonts w:ascii="ＭＳ 明朝" w:eastAsia="ＭＳ 明朝" w:hAnsi="ＭＳ 明朝" w:hint="eastAsia"/>
          <w:sz w:val="18"/>
          <w:szCs w:val="18"/>
        </w:rPr>
        <w:t>29名，</w:t>
      </w:r>
      <w:r>
        <w:rPr>
          <w:rFonts w:ascii="ＭＳ 明朝" w:eastAsia="ＭＳ 明朝" w:hAnsi="ＭＳ 明朝" w:hint="eastAsia"/>
          <w:sz w:val="18"/>
          <w:szCs w:val="18"/>
        </w:rPr>
        <w:t>32名，30名，27名</w:t>
      </w:r>
      <w:r w:rsidR="009221F2">
        <w:rPr>
          <w:rFonts w:ascii="ＭＳ 明朝" w:eastAsia="ＭＳ 明朝" w:hAnsi="ＭＳ 明朝" w:hint="eastAsia"/>
          <w:sz w:val="18"/>
          <w:szCs w:val="18"/>
        </w:rPr>
        <w:t>，</w:t>
      </w:r>
      <w:r>
        <w:rPr>
          <w:rFonts w:ascii="ＭＳ 明朝" w:eastAsia="ＭＳ 明朝" w:hAnsi="ＭＳ 明朝" w:hint="eastAsia"/>
          <w:sz w:val="18"/>
          <w:szCs w:val="18"/>
        </w:rPr>
        <w:t>博士後期課程</w:t>
      </w:r>
      <w:r w:rsidR="009221F2">
        <w:rPr>
          <w:rFonts w:ascii="ＭＳ 明朝" w:eastAsia="ＭＳ 明朝" w:hAnsi="ＭＳ 明朝" w:hint="eastAsia"/>
          <w:sz w:val="18"/>
          <w:szCs w:val="18"/>
        </w:rPr>
        <w:t>で</w:t>
      </w:r>
      <w:r>
        <w:rPr>
          <w:rFonts w:ascii="ＭＳ 明朝" w:eastAsia="ＭＳ 明朝" w:hAnsi="ＭＳ 明朝" w:hint="eastAsia"/>
          <w:sz w:val="18"/>
          <w:szCs w:val="18"/>
        </w:rPr>
        <w:t>23名，29名，23名，23名</w:t>
      </w:r>
      <w:r w:rsidR="009221F2">
        <w:rPr>
          <w:rFonts w:ascii="ＭＳ 明朝" w:eastAsia="ＭＳ 明朝" w:hAnsi="ＭＳ 明朝" w:hint="eastAsia"/>
          <w:sz w:val="18"/>
          <w:szCs w:val="18"/>
        </w:rPr>
        <w:t>とな</w:t>
      </w:r>
      <w:r w:rsidR="004F1D27">
        <w:rPr>
          <w:rFonts w:ascii="ＭＳ 明朝" w:eastAsia="ＭＳ 明朝" w:hAnsi="ＭＳ 明朝" w:hint="eastAsia"/>
          <w:sz w:val="18"/>
          <w:szCs w:val="18"/>
        </w:rPr>
        <w:t>り</w:t>
      </w:r>
      <w:r w:rsidR="009221F2">
        <w:rPr>
          <w:rFonts w:ascii="ＭＳ 明朝" w:eastAsia="ＭＳ 明朝" w:hAnsi="ＭＳ 明朝" w:hint="eastAsia"/>
          <w:sz w:val="18"/>
          <w:szCs w:val="18"/>
        </w:rPr>
        <w:t>ます</w:t>
      </w:r>
      <w:r>
        <w:rPr>
          <w:rFonts w:ascii="ＭＳ 明朝" w:eastAsia="ＭＳ 明朝" w:hAnsi="ＭＳ 明朝" w:hint="eastAsia"/>
          <w:sz w:val="18"/>
          <w:szCs w:val="18"/>
        </w:rPr>
        <w:t>．このように構成員数から見ると，総合理工学研究科が大規模となってい</w:t>
      </w:r>
      <w:r w:rsidR="009221F2">
        <w:rPr>
          <w:rFonts w:ascii="ＭＳ 明朝" w:eastAsia="ＭＳ 明朝" w:hAnsi="ＭＳ 明朝" w:hint="eastAsia"/>
          <w:sz w:val="18"/>
          <w:szCs w:val="18"/>
        </w:rPr>
        <w:t>ます</w:t>
      </w:r>
      <w:r>
        <w:rPr>
          <w:rFonts w:ascii="ＭＳ 明朝" w:eastAsia="ＭＳ 明朝" w:hAnsi="ＭＳ 明朝" w:hint="eastAsia"/>
          <w:sz w:val="18"/>
          <w:szCs w:val="18"/>
        </w:rPr>
        <w:t>が，構成上</w:t>
      </w:r>
      <w:r w:rsidR="009221F2">
        <w:rPr>
          <w:rFonts w:ascii="ＭＳ 明朝" w:eastAsia="ＭＳ 明朝" w:hAnsi="ＭＳ 明朝" w:hint="eastAsia"/>
          <w:sz w:val="18"/>
          <w:szCs w:val="18"/>
        </w:rPr>
        <w:t>の</w:t>
      </w:r>
      <w:r>
        <w:rPr>
          <w:rFonts w:ascii="ＭＳ 明朝" w:eastAsia="ＭＳ 明朝" w:hAnsi="ＭＳ 明朝" w:hint="eastAsia"/>
          <w:sz w:val="18"/>
          <w:szCs w:val="18"/>
        </w:rPr>
        <w:t>相違は</w:t>
      </w:r>
      <w:r w:rsidR="009221F2">
        <w:rPr>
          <w:rFonts w:ascii="ＭＳ 明朝" w:eastAsia="ＭＳ 明朝" w:hAnsi="ＭＳ 明朝" w:hint="eastAsia"/>
          <w:sz w:val="18"/>
          <w:szCs w:val="18"/>
        </w:rPr>
        <w:t>なくなります</w:t>
      </w:r>
      <w:r>
        <w:rPr>
          <w:rFonts w:ascii="ＭＳ 明朝" w:eastAsia="ＭＳ 明朝" w:hAnsi="ＭＳ 明朝" w:hint="eastAsia"/>
          <w:sz w:val="18"/>
          <w:szCs w:val="18"/>
        </w:rPr>
        <w:t>．</w:t>
      </w:r>
    </w:p>
    <w:p w14:paraId="4B1C9F4F" w14:textId="698A9B9D" w:rsidR="00C615E3" w:rsidRDefault="00C615E3" w:rsidP="00C615E3">
      <w:pPr>
        <w:ind w:firstLineChars="100" w:firstLine="199"/>
        <w:rPr>
          <w:rFonts w:ascii="ＭＳ 明朝" w:eastAsia="ＭＳ 明朝" w:hAnsi="ＭＳ 明朝"/>
          <w:sz w:val="18"/>
          <w:szCs w:val="18"/>
        </w:rPr>
      </w:pPr>
      <w:r>
        <w:rPr>
          <w:rFonts w:ascii="ＭＳ 明朝" w:eastAsia="ＭＳ 明朝" w:hAnsi="ＭＳ 明朝" w:hint="eastAsia"/>
          <w:sz w:val="18"/>
          <w:szCs w:val="18"/>
        </w:rPr>
        <w:t xml:space="preserve">しかし，開設当初から一つの専攻で運営をしてきた環境情報学研究科と比べて，長らく小さい専攻の独立性を重視してきた工学研究科では，大きな専攻で教育・研究・運営をしてゆくことには大きな戸惑いや，抵抗感が生じることは自然なことでしょう． </w:t>
      </w:r>
    </w:p>
    <w:p w14:paraId="1D5190FC" w14:textId="024ABE3A" w:rsidR="00EA59B8" w:rsidRDefault="0045310E" w:rsidP="00EA59B8">
      <w:pPr>
        <w:pStyle w:val="a5"/>
        <w:numPr>
          <w:ilvl w:val="0"/>
          <w:numId w:val="4"/>
        </w:numPr>
        <w:ind w:leftChars="0"/>
        <w:rPr>
          <w:rFonts w:asciiTheme="majorEastAsia" w:eastAsiaTheme="majorEastAsia" w:hAnsiTheme="majorEastAsia"/>
          <w:b/>
          <w:sz w:val="18"/>
          <w:szCs w:val="18"/>
        </w:rPr>
      </w:pPr>
      <w:r w:rsidRPr="0045310E">
        <w:rPr>
          <w:rFonts w:asciiTheme="majorEastAsia" w:eastAsiaTheme="majorEastAsia" w:hAnsiTheme="majorEastAsia" w:hint="eastAsia"/>
          <w:b/>
          <w:sz w:val="18"/>
          <w:szCs w:val="18"/>
        </w:rPr>
        <w:t>会議体の設置</w:t>
      </w:r>
    </w:p>
    <w:p w14:paraId="08705FE9" w14:textId="1AC16603" w:rsidR="0045310E" w:rsidRDefault="0045310E" w:rsidP="0045310E">
      <w:pPr>
        <w:rPr>
          <w:rFonts w:asciiTheme="minorEastAsia" w:hAnsiTheme="minorEastAsia"/>
          <w:sz w:val="18"/>
          <w:szCs w:val="18"/>
        </w:rPr>
      </w:pPr>
      <w:r>
        <w:rPr>
          <w:rFonts w:asciiTheme="majorEastAsia" w:eastAsiaTheme="majorEastAsia" w:hAnsiTheme="majorEastAsia" w:hint="eastAsia"/>
          <w:b/>
          <w:sz w:val="18"/>
          <w:szCs w:val="18"/>
        </w:rPr>
        <w:t xml:space="preserve">　</w:t>
      </w:r>
      <w:r w:rsidRPr="0045310E">
        <w:rPr>
          <w:rFonts w:asciiTheme="minorEastAsia" w:hAnsiTheme="minorEastAsia" w:hint="eastAsia"/>
          <w:sz w:val="18"/>
          <w:szCs w:val="18"/>
        </w:rPr>
        <w:t>組織構成は，</w:t>
      </w:r>
      <w:r>
        <w:rPr>
          <w:rFonts w:asciiTheme="minorEastAsia" w:hAnsiTheme="minorEastAsia" w:hint="eastAsia"/>
          <w:sz w:val="18"/>
          <w:szCs w:val="18"/>
        </w:rPr>
        <w:t>研究科―専攻―学科目から，研究科―大専攻―領域（旧専攻）へと変わります．この際，会議体はどのように設置するのかによって意思決定のプロセスが変わります．大学院改革の素案作成の段階で，提案者が強調されたことは，「大きくなる専攻はバーチャルである」ということでした．それを忠実に守るとするならば，大専攻はバーチャルであって，リアルな会議体は開催しないということになります．一方，大専攻はバーチャルではないということにするなら，専攻会議が設置されることになります．また，さらにその中間的な状態も考えられます．</w:t>
      </w:r>
      <w:r w:rsidR="00033D75">
        <w:rPr>
          <w:rFonts w:asciiTheme="minorEastAsia" w:hAnsiTheme="minorEastAsia" w:hint="eastAsia"/>
          <w:sz w:val="18"/>
          <w:szCs w:val="18"/>
        </w:rPr>
        <w:t>つまり，以下の３パターン</w:t>
      </w:r>
      <w:r w:rsidR="004F1D27">
        <w:rPr>
          <w:rFonts w:asciiTheme="minorEastAsia" w:hAnsiTheme="minorEastAsia" w:hint="eastAsia"/>
          <w:sz w:val="18"/>
          <w:szCs w:val="18"/>
        </w:rPr>
        <w:t>があり得ます</w:t>
      </w:r>
      <w:r w:rsidR="00033D75">
        <w:rPr>
          <w:rFonts w:asciiTheme="minorEastAsia" w:hAnsiTheme="minorEastAsia" w:hint="eastAsia"/>
          <w:sz w:val="18"/>
          <w:szCs w:val="18"/>
        </w:rPr>
        <w:t>．</w:t>
      </w:r>
    </w:p>
    <w:p w14:paraId="689C6020" w14:textId="0E18C1BB" w:rsidR="0045310E" w:rsidRDefault="0045310E" w:rsidP="0045310E">
      <w:pPr>
        <w:pStyle w:val="a5"/>
        <w:numPr>
          <w:ilvl w:val="1"/>
          <w:numId w:val="4"/>
        </w:numPr>
        <w:ind w:leftChars="0"/>
        <w:rPr>
          <w:rFonts w:asciiTheme="minorEastAsia" w:hAnsiTheme="minorEastAsia"/>
          <w:sz w:val="18"/>
          <w:szCs w:val="18"/>
        </w:rPr>
      </w:pPr>
      <w:r>
        <w:rPr>
          <w:rFonts w:asciiTheme="minorEastAsia" w:hAnsiTheme="minorEastAsia" w:hint="eastAsia"/>
          <w:sz w:val="18"/>
          <w:szCs w:val="18"/>
        </w:rPr>
        <w:t>研究科</w:t>
      </w:r>
      <w:r w:rsidR="00033D75">
        <w:rPr>
          <w:rFonts w:asciiTheme="minorEastAsia" w:hAnsiTheme="minorEastAsia" w:hint="eastAsia"/>
          <w:sz w:val="18"/>
          <w:szCs w:val="18"/>
        </w:rPr>
        <w:t>委員会</w:t>
      </w:r>
      <w:r>
        <w:rPr>
          <w:rFonts w:asciiTheme="minorEastAsia" w:hAnsiTheme="minorEastAsia" w:hint="eastAsia"/>
          <w:sz w:val="18"/>
          <w:szCs w:val="18"/>
        </w:rPr>
        <w:t>―（大専攻</w:t>
      </w:r>
      <w:r w:rsidR="00033D75">
        <w:rPr>
          <w:rFonts w:asciiTheme="minorEastAsia" w:hAnsiTheme="minorEastAsia" w:hint="eastAsia"/>
          <w:sz w:val="18"/>
          <w:szCs w:val="18"/>
        </w:rPr>
        <w:t>会議</w:t>
      </w:r>
      <w:r>
        <w:rPr>
          <w:rFonts w:asciiTheme="minorEastAsia" w:hAnsiTheme="minorEastAsia" w:hint="eastAsia"/>
          <w:sz w:val="18"/>
          <w:szCs w:val="18"/>
        </w:rPr>
        <w:t>はバーチャル）－</w:t>
      </w:r>
      <w:r w:rsidR="009B1E2D">
        <w:rPr>
          <w:rFonts w:asciiTheme="minorEastAsia" w:hAnsiTheme="minorEastAsia" w:hint="eastAsia"/>
          <w:sz w:val="18"/>
          <w:szCs w:val="18"/>
        </w:rPr>
        <w:t>領域会議</w:t>
      </w:r>
    </w:p>
    <w:p w14:paraId="72A392E9" w14:textId="77BC1AC4" w:rsidR="009B1E2D" w:rsidRDefault="009B1E2D" w:rsidP="0045310E">
      <w:pPr>
        <w:pStyle w:val="a5"/>
        <w:numPr>
          <w:ilvl w:val="1"/>
          <w:numId w:val="4"/>
        </w:numPr>
        <w:ind w:leftChars="0"/>
        <w:rPr>
          <w:rFonts w:asciiTheme="minorEastAsia" w:hAnsiTheme="minorEastAsia"/>
          <w:sz w:val="18"/>
          <w:szCs w:val="18"/>
        </w:rPr>
      </w:pPr>
      <w:r>
        <w:rPr>
          <w:rFonts w:asciiTheme="minorEastAsia" w:hAnsiTheme="minorEastAsia" w:hint="eastAsia"/>
          <w:sz w:val="18"/>
          <w:szCs w:val="18"/>
        </w:rPr>
        <w:lastRenderedPageBreak/>
        <w:t>研究科</w:t>
      </w:r>
      <w:r w:rsidR="004F1D27">
        <w:rPr>
          <w:rFonts w:asciiTheme="minorEastAsia" w:hAnsiTheme="minorEastAsia" w:hint="eastAsia"/>
          <w:sz w:val="18"/>
          <w:szCs w:val="18"/>
        </w:rPr>
        <w:t>委員会</w:t>
      </w:r>
      <w:r w:rsidR="00C615E3">
        <w:rPr>
          <w:rFonts w:asciiTheme="minorEastAsia" w:hAnsiTheme="minorEastAsia" w:hint="eastAsia"/>
          <w:sz w:val="18"/>
          <w:szCs w:val="18"/>
        </w:rPr>
        <w:t>―</w:t>
      </w:r>
      <w:r>
        <w:rPr>
          <w:rFonts w:asciiTheme="minorEastAsia" w:hAnsiTheme="minorEastAsia" w:hint="eastAsia"/>
          <w:sz w:val="18"/>
          <w:szCs w:val="18"/>
        </w:rPr>
        <w:t>大専攻</w:t>
      </w:r>
      <w:r w:rsidR="00033D75">
        <w:rPr>
          <w:rFonts w:asciiTheme="minorEastAsia" w:hAnsiTheme="minorEastAsia" w:hint="eastAsia"/>
          <w:sz w:val="18"/>
          <w:szCs w:val="18"/>
        </w:rPr>
        <w:t>会議</w:t>
      </w:r>
      <w:r>
        <w:rPr>
          <w:rFonts w:asciiTheme="minorEastAsia" w:hAnsiTheme="minorEastAsia" w:hint="eastAsia"/>
          <w:sz w:val="18"/>
          <w:szCs w:val="18"/>
        </w:rPr>
        <w:t>－領域会議</w:t>
      </w:r>
    </w:p>
    <w:p w14:paraId="237E914B" w14:textId="77D6E6DA" w:rsidR="009B1E2D" w:rsidRDefault="009B1E2D" w:rsidP="0045310E">
      <w:pPr>
        <w:pStyle w:val="a5"/>
        <w:numPr>
          <w:ilvl w:val="1"/>
          <w:numId w:val="4"/>
        </w:numPr>
        <w:ind w:leftChars="0"/>
        <w:rPr>
          <w:rFonts w:asciiTheme="minorEastAsia" w:hAnsiTheme="minorEastAsia"/>
          <w:sz w:val="18"/>
          <w:szCs w:val="18"/>
        </w:rPr>
      </w:pPr>
      <w:r>
        <w:rPr>
          <w:rFonts w:asciiTheme="minorEastAsia" w:hAnsiTheme="minorEastAsia" w:hint="eastAsia"/>
          <w:sz w:val="18"/>
          <w:szCs w:val="18"/>
        </w:rPr>
        <w:t>研究科</w:t>
      </w:r>
      <w:r w:rsidR="004F1D27">
        <w:rPr>
          <w:rFonts w:asciiTheme="minorEastAsia" w:hAnsiTheme="minorEastAsia" w:hint="eastAsia"/>
          <w:sz w:val="18"/>
          <w:szCs w:val="18"/>
        </w:rPr>
        <w:t>委員会</w:t>
      </w:r>
      <w:r>
        <w:rPr>
          <w:rFonts w:asciiTheme="minorEastAsia" w:hAnsiTheme="minorEastAsia" w:hint="eastAsia"/>
          <w:sz w:val="18"/>
          <w:szCs w:val="18"/>
        </w:rPr>
        <w:t>―大専攻</w:t>
      </w:r>
      <w:r w:rsidR="00033D75">
        <w:rPr>
          <w:rFonts w:asciiTheme="minorEastAsia" w:hAnsiTheme="minorEastAsia" w:hint="eastAsia"/>
          <w:sz w:val="18"/>
          <w:szCs w:val="18"/>
        </w:rPr>
        <w:t>会議</w:t>
      </w:r>
    </w:p>
    <w:p w14:paraId="168D24E1" w14:textId="72AEEEA5" w:rsidR="00033D75" w:rsidRDefault="00033D75" w:rsidP="00033D75">
      <w:pPr>
        <w:rPr>
          <w:rFonts w:asciiTheme="minorEastAsia" w:hAnsiTheme="minorEastAsia"/>
          <w:sz w:val="18"/>
          <w:szCs w:val="18"/>
        </w:rPr>
      </w:pPr>
      <w:r>
        <w:rPr>
          <w:rFonts w:asciiTheme="minorEastAsia" w:hAnsiTheme="minorEastAsia" w:hint="eastAsia"/>
          <w:sz w:val="18"/>
          <w:szCs w:val="18"/>
        </w:rPr>
        <w:t xml:space="preserve">　わたしは，どのパターンが良いかをここで言うつもりはありませんが，いくつかコメントをしたいと思います．まず，「大きくなる専攻はバーチャルである」という発言が準備段階でなされたという経過から，②および③を考えないという，</w:t>
      </w:r>
      <w:r w:rsidR="00617429">
        <w:rPr>
          <w:rFonts w:asciiTheme="minorEastAsia" w:hAnsiTheme="minorEastAsia" w:hint="eastAsia"/>
          <w:sz w:val="18"/>
          <w:szCs w:val="18"/>
        </w:rPr>
        <w:t>いわゆる</w:t>
      </w:r>
      <w:r>
        <w:rPr>
          <w:rFonts w:asciiTheme="minorEastAsia" w:hAnsiTheme="minorEastAsia" w:hint="eastAsia"/>
          <w:sz w:val="18"/>
          <w:szCs w:val="18"/>
        </w:rPr>
        <w:t>思考停止はよろしくないと思います．それぞれ</w:t>
      </w:r>
      <w:r w:rsidR="00617429">
        <w:rPr>
          <w:rFonts w:asciiTheme="minorEastAsia" w:hAnsiTheme="minorEastAsia" w:hint="eastAsia"/>
          <w:sz w:val="18"/>
          <w:szCs w:val="18"/>
        </w:rPr>
        <w:t>の得失をよく考えて</w:t>
      </w:r>
      <w:r>
        <w:rPr>
          <w:rFonts w:asciiTheme="minorEastAsia" w:hAnsiTheme="minorEastAsia" w:hint="eastAsia"/>
          <w:sz w:val="18"/>
          <w:szCs w:val="18"/>
        </w:rPr>
        <w:t>，それ</w:t>
      </w:r>
      <w:r w:rsidR="00617429">
        <w:rPr>
          <w:rFonts w:asciiTheme="minorEastAsia" w:hAnsiTheme="minorEastAsia" w:hint="eastAsia"/>
          <w:sz w:val="18"/>
          <w:szCs w:val="18"/>
        </w:rPr>
        <w:t>ぞれの</w:t>
      </w:r>
      <w:r>
        <w:rPr>
          <w:rFonts w:asciiTheme="minorEastAsia" w:hAnsiTheme="minorEastAsia" w:hint="eastAsia"/>
          <w:sz w:val="18"/>
          <w:szCs w:val="18"/>
        </w:rPr>
        <w:t>リスクも考慮して，決めてゆくのが良いでしょう．今のままが良い方は①を好むでしょうが，決して今いる教員のことだけを考えずに，将来のあるべき姿を描いてほしいと思います．その結果が①であるなら，それはそれで結構なことと思います．</w:t>
      </w:r>
      <w:r w:rsidR="00DD54E3">
        <w:rPr>
          <w:rFonts w:asciiTheme="minorEastAsia" w:hAnsiTheme="minorEastAsia" w:hint="eastAsia"/>
          <w:sz w:val="18"/>
          <w:szCs w:val="18"/>
        </w:rPr>
        <w:t>ただし</w:t>
      </w:r>
      <w:r>
        <w:rPr>
          <w:rFonts w:asciiTheme="minorEastAsia" w:hAnsiTheme="minorEastAsia" w:hint="eastAsia"/>
          <w:sz w:val="18"/>
          <w:szCs w:val="18"/>
        </w:rPr>
        <w:t>，</w:t>
      </w:r>
      <w:r w:rsidR="00617429">
        <w:rPr>
          <w:rFonts w:asciiTheme="minorEastAsia" w:hAnsiTheme="minorEastAsia" w:hint="eastAsia"/>
          <w:sz w:val="18"/>
          <w:szCs w:val="18"/>
        </w:rPr>
        <w:t>専攻は大学院設置基準に定められた組織ですので，</w:t>
      </w:r>
      <w:r>
        <w:rPr>
          <w:rFonts w:asciiTheme="minorEastAsia" w:hAnsiTheme="minorEastAsia" w:hint="eastAsia"/>
          <w:sz w:val="18"/>
          <w:szCs w:val="18"/>
        </w:rPr>
        <w:t>「大きくなる専攻はバーチャルである」ということは，文部科学省はじめ外部にははなはだ言</w:t>
      </w:r>
      <w:r w:rsidR="00617429">
        <w:rPr>
          <w:rFonts w:asciiTheme="minorEastAsia" w:hAnsiTheme="minorEastAsia" w:hint="eastAsia"/>
          <w:sz w:val="18"/>
          <w:szCs w:val="18"/>
        </w:rPr>
        <w:t>いにくいものとなります．というより，そのように公言することは</w:t>
      </w:r>
      <w:r>
        <w:rPr>
          <w:rFonts w:asciiTheme="minorEastAsia" w:hAnsiTheme="minorEastAsia" w:hint="eastAsia"/>
          <w:sz w:val="18"/>
          <w:szCs w:val="18"/>
        </w:rPr>
        <w:t>できない</w:t>
      </w:r>
      <w:r w:rsidR="00617429">
        <w:rPr>
          <w:rFonts w:asciiTheme="minorEastAsia" w:hAnsiTheme="minorEastAsia" w:hint="eastAsia"/>
          <w:sz w:val="18"/>
          <w:szCs w:val="18"/>
        </w:rPr>
        <w:t>でしょう</w:t>
      </w:r>
      <w:r>
        <w:rPr>
          <w:rFonts w:asciiTheme="minorEastAsia" w:hAnsiTheme="minorEastAsia" w:hint="eastAsia"/>
          <w:sz w:val="18"/>
          <w:szCs w:val="18"/>
        </w:rPr>
        <w:t>．</w:t>
      </w:r>
      <w:r w:rsidR="00DD54E3">
        <w:rPr>
          <w:rFonts w:asciiTheme="minorEastAsia" w:hAnsiTheme="minorEastAsia" w:hint="eastAsia"/>
          <w:sz w:val="18"/>
          <w:szCs w:val="18"/>
        </w:rPr>
        <w:t>②の場合には，現在の世田谷キャンパスの２学部の教授会のように，合同教授会と各教授会の関係が，大専攻会議と領域会議の関係と類似となるでしょう．</w:t>
      </w:r>
    </w:p>
    <w:p w14:paraId="261976E9" w14:textId="247C9185" w:rsidR="00B7434A" w:rsidRPr="00033D75" w:rsidRDefault="00B7434A" w:rsidP="00033D75">
      <w:pPr>
        <w:rPr>
          <w:rFonts w:asciiTheme="minorEastAsia" w:hAnsiTheme="minorEastAsia"/>
          <w:sz w:val="18"/>
          <w:szCs w:val="18"/>
        </w:rPr>
      </w:pPr>
      <w:r>
        <w:rPr>
          <w:rFonts w:asciiTheme="minorEastAsia" w:hAnsiTheme="minorEastAsia" w:hint="eastAsia"/>
          <w:sz w:val="18"/>
          <w:szCs w:val="18"/>
        </w:rPr>
        <w:t xml:space="preserve">　なお，都市工学専攻が開設している社会人対象「社会基盤マネジメントプログラム」や今後開設されてゆくプログラムは，</w:t>
      </w:r>
      <w:r w:rsidR="00760996">
        <w:rPr>
          <w:rFonts w:asciiTheme="minorEastAsia" w:hAnsiTheme="minorEastAsia" w:hint="eastAsia"/>
          <w:sz w:val="18"/>
          <w:szCs w:val="18"/>
        </w:rPr>
        <w:t>特に独立採算の原則で運営されるものについては，</w:t>
      </w:r>
      <w:r>
        <w:rPr>
          <w:rFonts w:asciiTheme="minorEastAsia" w:hAnsiTheme="minorEastAsia" w:hint="eastAsia"/>
          <w:sz w:val="18"/>
          <w:szCs w:val="18"/>
        </w:rPr>
        <w:t>領域と横並びの組織としてコースと呼称し，コース長を置くことが望ましい</w:t>
      </w:r>
      <w:r w:rsidR="00760996">
        <w:rPr>
          <w:rFonts w:asciiTheme="minorEastAsia" w:hAnsiTheme="minorEastAsia" w:hint="eastAsia"/>
          <w:sz w:val="18"/>
          <w:szCs w:val="18"/>
        </w:rPr>
        <w:t>と考えてい</w:t>
      </w:r>
      <w:r w:rsidR="00617429">
        <w:rPr>
          <w:rFonts w:asciiTheme="minorEastAsia" w:hAnsiTheme="minorEastAsia" w:hint="eastAsia"/>
          <w:sz w:val="18"/>
          <w:szCs w:val="18"/>
        </w:rPr>
        <w:t>ます</w:t>
      </w:r>
      <w:r w:rsidR="00760996">
        <w:rPr>
          <w:rFonts w:asciiTheme="minorEastAsia" w:hAnsiTheme="minorEastAsia" w:hint="eastAsia"/>
          <w:sz w:val="18"/>
          <w:szCs w:val="18"/>
        </w:rPr>
        <w:t>．</w:t>
      </w:r>
    </w:p>
    <w:p w14:paraId="5A334AAA" w14:textId="2915153F" w:rsidR="0045310E" w:rsidRDefault="0045310E" w:rsidP="00EA59B8">
      <w:pPr>
        <w:pStyle w:val="a5"/>
        <w:numPr>
          <w:ilvl w:val="0"/>
          <w:numId w:val="4"/>
        </w:numPr>
        <w:ind w:leftChars="0"/>
        <w:rPr>
          <w:rFonts w:asciiTheme="majorEastAsia" w:eastAsiaTheme="majorEastAsia" w:hAnsiTheme="majorEastAsia"/>
          <w:b/>
          <w:sz w:val="18"/>
          <w:szCs w:val="18"/>
        </w:rPr>
      </w:pPr>
      <w:r>
        <w:rPr>
          <w:rFonts w:asciiTheme="majorEastAsia" w:eastAsiaTheme="majorEastAsia" w:hAnsiTheme="majorEastAsia" w:hint="eastAsia"/>
          <w:b/>
          <w:sz w:val="18"/>
          <w:szCs w:val="18"/>
        </w:rPr>
        <w:t>主任</w:t>
      </w:r>
      <w:r w:rsidR="0076177E">
        <w:rPr>
          <w:rFonts w:asciiTheme="majorEastAsia" w:eastAsiaTheme="majorEastAsia" w:hAnsiTheme="majorEastAsia" w:hint="eastAsia"/>
          <w:b/>
          <w:sz w:val="18"/>
          <w:szCs w:val="18"/>
        </w:rPr>
        <w:t>及び各種</w:t>
      </w:r>
      <w:r>
        <w:rPr>
          <w:rFonts w:asciiTheme="majorEastAsia" w:eastAsiaTheme="majorEastAsia" w:hAnsiTheme="majorEastAsia" w:hint="eastAsia"/>
          <w:b/>
          <w:sz w:val="18"/>
          <w:szCs w:val="18"/>
        </w:rPr>
        <w:t>委員</w:t>
      </w:r>
      <w:r w:rsidR="0076177E">
        <w:rPr>
          <w:rFonts w:asciiTheme="majorEastAsia" w:eastAsiaTheme="majorEastAsia" w:hAnsiTheme="majorEastAsia" w:hint="eastAsia"/>
          <w:b/>
          <w:sz w:val="18"/>
          <w:szCs w:val="18"/>
        </w:rPr>
        <w:t>の選出</w:t>
      </w:r>
    </w:p>
    <w:p w14:paraId="73CA4876" w14:textId="1DDFBD70" w:rsidR="00033D75" w:rsidRDefault="00033D75" w:rsidP="00033D75">
      <w:pPr>
        <w:rPr>
          <w:rFonts w:asciiTheme="minorEastAsia" w:hAnsiTheme="minorEastAsia"/>
          <w:sz w:val="18"/>
          <w:szCs w:val="18"/>
        </w:rPr>
      </w:pPr>
      <w:r w:rsidRPr="00033D75">
        <w:rPr>
          <w:rFonts w:asciiTheme="minorEastAsia" w:hAnsiTheme="minorEastAsia" w:hint="eastAsia"/>
          <w:sz w:val="18"/>
          <w:szCs w:val="18"/>
        </w:rPr>
        <w:t xml:space="preserve">　会議体の設置</w:t>
      </w:r>
      <w:r>
        <w:rPr>
          <w:rFonts w:asciiTheme="minorEastAsia" w:hAnsiTheme="minorEastAsia" w:hint="eastAsia"/>
          <w:sz w:val="18"/>
          <w:szCs w:val="18"/>
        </w:rPr>
        <w:t>が決まれば，役職者や委員の選出方法を決めることになります．</w:t>
      </w:r>
      <w:r w:rsidR="004D3ECC">
        <w:rPr>
          <w:rFonts w:asciiTheme="minorEastAsia" w:hAnsiTheme="minorEastAsia" w:hint="eastAsia"/>
          <w:sz w:val="18"/>
          <w:szCs w:val="18"/>
        </w:rPr>
        <w:t>それぞれの場合の役職者の選出や委員の選出</w:t>
      </w:r>
      <w:r w:rsidR="0010449A">
        <w:rPr>
          <w:rFonts w:asciiTheme="minorEastAsia" w:hAnsiTheme="minorEastAsia" w:hint="eastAsia"/>
          <w:sz w:val="18"/>
          <w:szCs w:val="18"/>
        </w:rPr>
        <w:t>は，上記の①から③に対応して以下の３パターンになります．</w:t>
      </w:r>
    </w:p>
    <w:p w14:paraId="378E1372" w14:textId="35E78695" w:rsidR="00DD54E3" w:rsidRDefault="0010449A" w:rsidP="0010449A">
      <w:pPr>
        <w:pStyle w:val="a5"/>
        <w:numPr>
          <w:ilvl w:val="1"/>
          <w:numId w:val="4"/>
        </w:numPr>
        <w:ind w:leftChars="0"/>
        <w:rPr>
          <w:rFonts w:asciiTheme="minorEastAsia" w:hAnsiTheme="minorEastAsia"/>
          <w:sz w:val="18"/>
          <w:szCs w:val="18"/>
        </w:rPr>
      </w:pPr>
      <w:r>
        <w:rPr>
          <w:rFonts w:asciiTheme="minorEastAsia" w:hAnsiTheme="minorEastAsia" w:hint="eastAsia"/>
          <w:sz w:val="18"/>
          <w:szCs w:val="18"/>
        </w:rPr>
        <w:t>の場合　領域主任</w:t>
      </w:r>
      <w:r w:rsidR="0076177E">
        <w:rPr>
          <w:rFonts w:asciiTheme="minorEastAsia" w:hAnsiTheme="minorEastAsia" w:hint="eastAsia"/>
          <w:sz w:val="18"/>
          <w:szCs w:val="18"/>
        </w:rPr>
        <w:t>を</w:t>
      </w:r>
      <w:r>
        <w:rPr>
          <w:rFonts w:asciiTheme="minorEastAsia" w:hAnsiTheme="minorEastAsia" w:hint="eastAsia"/>
          <w:sz w:val="18"/>
          <w:szCs w:val="18"/>
        </w:rPr>
        <w:t>選出．領域から各委員を選出．</w:t>
      </w:r>
    </w:p>
    <w:p w14:paraId="34555CFE" w14:textId="1773AA77" w:rsidR="0010449A" w:rsidRDefault="0076177E" w:rsidP="0010449A">
      <w:pPr>
        <w:pStyle w:val="a5"/>
        <w:numPr>
          <w:ilvl w:val="1"/>
          <w:numId w:val="4"/>
        </w:numPr>
        <w:ind w:leftChars="0"/>
        <w:rPr>
          <w:rFonts w:asciiTheme="minorEastAsia" w:hAnsiTheme="minorEastAsia"/>
          <w:sz w:val="18"/>
          <w:szCs w:val="18"/>
        </w:rPr>
      </w:pPr>
      <w:r>
        <w:rPr>
          <w:rFonts w:asciiTheme="minorEastAsia" w:hAnsiTheme="minorEastAsia" w:hint="eastAsia"/>
          <w:sz w:val="18"/>
          <w:szCs w:val="18"/>
        </w:rPr>
        <w:t>の場合，領域主任と</w:t>
      </w:r>
      <w:r w:rsidR="0010449A">
        <w:rPr>
          <w:rFonts w:asciiTheme="minorEastAsia" w:hAnsiTheme="minorEastAsia" w:hint="eastAsia"/>
          <w:sz w:val="18"/>
          <w:szCs w:val="18"/>
        </w:rPr>
        <w:t>専攻主任を選出．専攻又は領域から委員を選出．</w:t>
      </w:r>
    </w:p>
    <w:p w14:paraId="46338E9A" w14:textId="51ED24CF" w:rsidR="0010449A" w:rsidRDefault="0076177E" w:rsidP="0010449A">
      <w:pPr>
        <w:pStyle w:val="a5"/>
        <w:numPr>
          <w:ilvl w:val="1"/>
          <w:numId w:val="4"/>
        </w:numPr>
        <w:ind w:leftChars="0"/>
        <w:rPr>
          <w:rFonts w:asciiTheme="minorEastAsia" w:hAnsiTheme="minorEastAsia"/>
          <w:sz w:val="18"/>
          <w:szCs w:val="18"/>
        </w:rPr>
      </w:pPr>
      <w:r>
        <w:rPr>
          <w:rFonts w:asciiTheme="minorEastAsia" w:hAnsiTheme="minorEastAsia" w:hint="eastAsia"/>
          <w:sz w:val="18"/>
          <w:szCs w:val="18"/>
        </w:rPr>
        <w:t>の場合，</w:t>
      </w:r>
      <w:r w:rsidR="0010449A">
        <w:rPr>
          <w:rFonts w:asciiTheme="minorEastAsia" w:hAnsiTheme="minorEastAsia" w:hint="eastAsia"/>
          <w:sz w:val="18"/>
          <w:szCs w:val="18"/>
        </w:rPr>
        <w:t>専攻主任を選出．専攻から各委員を選出．</w:t>
      </w:r>
    </w:p>
    <w:p w14:paraId="14188DA2" w14:textId="721C56EB" w:rsidR="0010449A" w:rsidRDefault="0010449A" w:rsidP="0010449A">
      <w:pPr>
        <w:rPr>
          <w:rFonts w:asciiTheme="minorEastAsia" w:hAnsiTheme="minorEastAsia"/>
          <w:sz w:val="18"/>
          <w:szCs w:val="18"/>
        </w:rPr>
      </w:pPr>
      <w:r>
        <w:rPr>
          <w:rFonts w:asciiTheme="minorEastAsia" w:hAnsiTheme="minorEastAsia" w:hint="eastAsia"/>
          <w:sz w:val="18"/>
          <w:szCs w:val="18"/>
        </w:rPr>
        <w:t xml:space="preserve">　委員数は，①</w:t>
      </w:r>
      <w:r w:rsidR="0076177E">
        <w:rPr>
          <w:rFonts w:asciiTheme="minorEastAsia" w:hAnsiTheme="minorEastAsia" w:hint="eastAsia"/>
          <w:sz w:val="18"/>
          <w:szCs w:val="18"/>
        </w:rPr>
        <w:t>，</w:t>
      </w:r>
      <w:r>
        <w:rPr>
          <w:rFonts w:asciiTheme="minorEastAsia" w:hAnsiTheme="minorEastAsia" w:hint="eastAsia"/>
          <w:sz w:val="18"/>
          <w:szCs w:val="18"/>
        </w:rPr>
        <w:t>②</w:t>
      </w:r>
      <w:r w:rsidR="0076177E">
        <w:rPr>
          <w:rFonts w:asciiTheme="minorEastAsia" w:hAnsiTheme="minorEastAsia" w:hint="eastAsia"/>
          <w:sz w:val="18"/>
          <w:szCs w:val="18"/>
        </w:rPr>
        <w:t>，</w:t>
      </w:r>
      <w:r>
        <w:rPr>
          <w:rFonts w:asciiTheme="minorEastAsia" w:hAnsiTheme="minorEastAsia" w:hint="eastAsia"/>
          <w:sz w:val="18"/>
          <w:szCs w:val="18"/>
        </w:rPr>
        <w:t>③</w:t>
      </w:r>
      <w:r w:rsidR="0076177E">
        <w:rPr>
          <w:rFonts w:asciiTheme="minorEastAsia" w:hAnsiTheme="minorEastAsia" w:hint="eastAsia"/>
          <w:sz w:val="18"/>
          <w:szCs w:val="18"/>
        </w:rPr>
        <w:t>の順に</w:t>
      </w:r>
      <w:r>
        <w:rPr>
          <w:rFonts w:asciiTheme="minorEastAsia" w:hAnsiTheme="minorEastAsia" w:hint="eastAsia"/>
          <w:sz w:val="18"/>
          <w:szCs w:val="18"/>
        </w:rPr>
        <w:t>少なくなります．主任の数は</w:t>
      </w:r>
      <w:r w:rsidR="0076177E">
        <w:rPr>
          <w:rFonts w:asciiTheme="minorEastAsia" w:hAnsiTheme="minorEastAsia" w:hint="eastAsia"/>
          <w:sz w:val="18"/>
          <w:szCs w:val="18"/>
        </w:rPr>
        <w:t>②，</w:t>
      </w:r>
      <w:r>
        <w:rPr>
          <w:rFonts w:asciiTheme="minorEastAsia" w:hAnsiTheme="minorEastAsia" w:hint="eastAsia"/>
          <w:sz w:val="18"/>
          <w:szCs w:val="18"/>
        </w:rPr>
        <w:t>①</w:t>
      </w:r>
      <w:r w:rsidR="0076177E">
        <w:rPr>
          <w:rFonts w:asciiTheme="minorEastAsia" w:hAnsiTheme="minorEastAsia" w:hint="eastAsia"/>
          <w:sz w:val="18"/>
          <w:szCs w:val="18"/>
        </w:rPr>
        <w:t>，③の順に少なくなります．数が少ないほど良いなら③がベストとなります．②の場合</w:t>
      </w:r>
      <w:r>
        <w:rPr>
          <w:rFonts w:asciiTheme="minorEastAsia" w:hAnsiTheme="minorEastAsia" w:hint="eastAsia"/>
          <w:sz w:val="18"/>
          <w:szCs w:val="18"/>
        </w:rPr>
        <w:t>，専攻主任を領域主任のいずれかが兼務すれば主任数</w:t>
      </w:r>
      <w:r w:rsidR="0076177E">
        <w:rPr>
          <w:rFonts w:asciiTheme="minorEastAsia" w:hAnsiTheme="minorEastAsia" w:hint="eastAsia"/>
          <w:sz w:val="18"/>
          <w:szCs w:val="18"/>
        </w:rPr>
        <w:t>は</w:t>
      </w:r>
      <w:r>
        <w:rPr>
          <w:rFonts w:asciiTheme="minorEastAsia" w:hAnsiTheme="minorEastAsia" w:hint="eastAsia"/>
          <w:sz w:val="18"/>
          <w:szCs w:val="18"/>
        </w:rPr>
        <w:t>抑制できます</w:t>
      </w:r>
      <w:r w:rsidR="0076177E">
        <w:rPr>
          <w:rFonts w:asciiTheme="minorEastAsia" w:hAnsiTheme="minorEastAsia" w:hint="eastAsia"/>
          <w:sz w:val="18"/>
          <w:szCs w:val="18"/>
        </w:rPr>
        <w:t>し，委員数も同様です</w:t>
      </w:r>
      <w:r>
        <w:rPr>
          <w:rFonts w:asciiTheme="minorEastAsia" w:hAnsiTheme="minorEastAsia" w:hint="eastAsia"/>
          <w:sz w:val="18"/>
          <w:szCs w:val="18"/>
        </w:rPr>
        <w:t>．また，委員会がたくさんあって，委員としての活動が本来の教員としての教育研究の時間を圧迫しているなら，この際，そのことを考慮してゆくことも</w:t>
      </w:r>
      <w:r w:rsidR="00C30079">
        <w:rPr>
          <w:rFonts w:asciiTheme="minorEastAsia" w:hAnsiTheme="minorEastAsia" w:hint="eastAsia"/>
          <w:sz w:val="18"/>
          <w:szCs w:val="18"/>
        </w:rPr>
        <w:t>必要</w:t>
      </w:r>
      <w:r>
        <w:rPr>
          <w:rFonts w:asciiTheme="minorEastAsia" w:hAnsiTheme="minorEastAsia" w:hint="eastAsia"/>
          <w:sz w:val="18"/>
          <w:szCs w:val="18"/>
        </w:rPr>
        <w:t>と思います．</w:t>
      </w:r>
      <w:r w:rsidR="0076177E">
        <w:rPr>
          <w:rFonts w:asciiTheme="minorEastAsia" w:hAnsiTheme="minorEastAsia" w:hint="eastAsia"/>
          <w:sz w:val="18"/>
          <w:szCs w:val="18"/>
        </w:rPr>
        <w:t>最も大事なことは，学生の成長と社会への貢献という意味での「教員団の機能」を分子に，そして，それを達成するために必要な労力や必要な時間などの「コスト」を分母にとって，「教員団の機能」/「コスト」を最大とするあり方を探るということかと思います．</w:t>
      </w:r>
      <w:r w:rsidR="0076177E">
        <w:rPr>
          <w:rFonts w:asciiTheme="minorEastAsia" w:hAnsiTheme="minorEastAsia"/>
          <w:sz w:val="18"/>
          <w:szCs w:val="18"/>
        </w:rPr>
        <w:t xml:space="preserve"> </w:t>
      </w:r>
    </w:p>
    <w:p w14:paraId="65372D37" w14:textId="6E95D179" w:rsidR="006B53DD" w:rsidRDefault="006B53DD" w:rsidP="0010449A">
      <w:pPr>
        <w:rPr>
          <w:rFonts w:asciiTheme="minorEastAsia" w:hAnsiTheme="minorEastAsia"/>
          <w:sz w:val="18"/>
          <w:szCs w:val="18"/>
        </w:rPr>
      </w:pPr>
      <w:r>
        <w:rPr>
          <w:rFonts w:asciiTheme="minorEastAsia" w:hAnsiTheme="minorEastAsia" w:hint="eastAsia"/>
          <w:sz w:val="18"/>
          <w:szCs w:val="18"/>
        </w:rPr>
        <w:t xml:space="preserve">　例えば，教務委員会などは，かなり多くの負担があり，カリキュラムの整備などについては領域ごとに委員がいないと回らないようにも思えますが，委員会出席は交互にするとか，負担軽減は検討してもよいのではいないでしょうか．また，別の委員会では領域ごとに委員が出なくとも回ってゆくものがあるようにも思います．</w:t>
      </w:r>
    </w:p>
    <w:p w14:paraId="0491FB75" w14:textId="75F4C127" w:rsidR="006B53DD" w:rsidRPr="00760996" w:rsidRDefault="006B53DD" w:rsidP="006B53DD">
      <w:pPr>
        <w:pStyle w:val="a5"/>
        <w:numPr>
          <w:ilvl w:val="0"/>
          <w:numId w:val="2"/>
        </w:numPr>
        <w:ind w:leftChars="0"/>
        <w:rPr>
          <w:rFonts w:asciiTheme="majorEastAsia" w:eastAsiaTheme="majorEastAsia" w:hAnsiTheme="majorEastAsia"/>
          <w:b/>
          <w:sz w:val="18"/>
          <w:szCs w:val="18"/>
        </w:rPr>
      </w:pPr>
      <w:r w:rsidRPr="00760996">
        <w:rPr>
          <w:rFonts w:asciiTheme="majorEastAsia" w:eastAsiaTheme="majorEastAsia" w:hAnsiTheme="majorEastAsia" w:hint="eastAsia"/>
          <w:b/>
          <w:sz w:val="18"/>
          <w:szCs w:val="18"/>
        </w:rPr>
        <w:t>その他の事項</w:t>
      </w:r>
    </w:p>
    <w:p w14:paraId="49A2DA8C" w14:textId="52204177" w:rsidR="006B53DD" w:rsidRDefault="006B53DD" w:rsidP="006B53DD">
      <w:pPr>
        <w:rPr>
          <w:rFonts w:asciiTheme="minorEastAsia" w:hAnsiTheme="minorEastAsia"/>
          <w:sz w:val="18"/>
          <w:szCs w:val="18"/>
        </w:rPr>
      </w:pPr>
      <w:r>
        <w:rPr>
          <w:rFonts w:asciiTheme="minorEastAsia" w:hAnsiTheme="minorEastAsia" w:hint="eastAsia"/>
          <w:sz w:val="18"/>
          <w:szCs w:val="18"/>
        </w:rPr>
        <w:t xml:space="preserve">　入試に関してはすでに教務委員会が検討をして大綱はできているので，ここでは触れません．ただし，大原則は，アドミッションポリシーがあって，それに基づいて入試が行われることを考えると，まずは領域ごとの独自性を尊重して専攻―領域という組織構成の下で，いかなるアドミッションポリシーで</w:t>
      </w:r>
      <w:r w:rsidR="00C30079">
        <w:rPr>
          <w:rFonts w:asciiTheme="minorEastAsia" w:hAnsiTheme="minorEastAsia" w:hint="eastAsia"/>
          <w:sz w:val="18"/>
          <w:szCs w:val="18"/>
        </w:rPr>
        <w:t>あ</w:t>
      </w:r>
      <w:r>
        <w:rPr>
          <w:rFonts w:asciiTheme="minorEastAsia" w:hAnsiTheme="minorEastAsia" w:hint="eastAsia"/>
          <w:sz w:val="18"/>
          <w:szCs w:val="18"/>
        </w:rPr>
        <w:t>るべきかから論じる必要があると思います．また，３ポリシーの下で教育カリキュラムが構成されるものであり，旧専攻の一部の名称変更による改組であることに対する，ポリシーと教育課程との不整合は早急に改めなくては</w:t>
      </w:r>
      <w:r w:rsidR="00C30079">
        <w:rPr>
          <w:rFonts w:asciiTheme="minorEastAsia" w:hAnsiTheme="minorEastAsia" w:hint="eastAsia"/>
          <w:sz w:val="18"/>
          <w:szCs w:val="18"/>
        </w:rPr>
        <w:lastRenderedPageBreak/>
        <w:t>なりません</w:t>
      </w:r>
      <w:r w:rsidR="001C5574">
        <w:rPr>
          <w:rFonts w:asciiTheme="minorEastAsia" w:hAnsiTheme="minorEastAsia" w:hint="eastAsia"/>
          <w:sz w:val="18"/>
          <w:szCs w:val="18"/>
        </w:rPr>
        <w:t>．</w:t>
      </w:r>
    </w:p>
    <w:p w14:paraId="2FAE0BE4" w14:textId="607B9C03" w:rsidR="001C5574" w:rsidRDefault="001C5574" w:rsidP="006B53DD">
      <w:pPr>
        <w:rPr>
          <w:rFonts w:asciiTheme="minorEastAsia" w:hAnsiTheme="minorEastAsia"/>
          <w:sz w:val="18"/>
          <w:szCs w:val="18"/>
        </w:rPr>
      </w:pPr>
    </w:p>
    <w:p w14:paraId="011D0C57" w14:textId="74F6DE16" w:rsidR="00760996" w:rsidRDefault="00760996" w:rsidP="006B53DD">
      <w:pPr>
        <w:rPr>
          <w:rFonts w:asciiTheme="majorEastAsia" w:eastAsiaTheme="majorEastAsia" w:hAnsiTheme="majorEastAsia"/>
          <w:b/>
          <w:sz w:val="20"/>
          <w:szCs w:val="20"/>
        </w:rPr>
      </w:pPr>
      <w:r w:rsidRPr="00760996">
        <w:rPr>
          <w:rFonts w:asciiTheme="majorEastAsia" w:eastAsiaTheme="majorEastAsia" w:hAnsiTheme="majorEastAsia" w:hint="eastAsia"/>
          <w:b/>
          <w:sz w:val="20"/>
          <w:szCs w:val="20"/>
        </w:rPr>
        <w:t>３．おわりに</w:t>
      </w:r>
    </w:p>
    <w:p w14:paraId="3DB2F485" w14:textId="52851AE8" w:rsidR="00760996" w:rsidRPr="00760996" w:rsidRDefault="00760996" w:rsidP="006B53DD">
      <w:pPr>
        <w:rPr>
          <w:rFonts w:asciiTheme="minorEastAsia" w:hAnsiTheme="minorEastAsia"/>
          <w:sz w:val="18"/>
          <w:szCs w:val="18"/>
        </w:rPr>
      </w:pPr>
      <w:r w:rsidRPr="00760996">
        <w:rPr>
          <w:rFonts w:asciiTheme="minorEastAsia" w:hAnsiTheme="minorEastAsia" w:hint="eastAsia"/>
          <w:sz w:val="18"/>
          <w:szCs w:val="18"/>
        </w:rPr>
        <w:t xml:space="preserve">　これまでの約2年間の取り組みで，</w:t>
      </w:r>
      <w:r>
        <w:rPr>
          <w:rFonts w:asciiTheme="minorEastAsia" w:hAnsiTheme="minorEastAsia" w:hint="eastAsia"/>
          <w:sz w:val="18"/>
          <w:szCs w:val="18"/>
        </w:rPr>
        <w:t>大学院充実のための多くの阻害要因が取り除くことができ</w:t>
      </w:r>
      <w:r w:rsidR="00C30079">
        <w:rPr>
          <w:rFonts w:asciiTheme="minorEastAsia" w:hAnsiTheme="minorEastAsia" w:hint="eastAsia"/>
          <w:sz w:val="18"/>
          <w:szCs w:val="18"/>
        </w:rPr>
        <w:t>ました</w:t>
      </w:r>
      <w:r>
        <w:rPr>
          <w:rFonts w:asciiTheme="minorEastAsia" w:hAnsiTheme="minorEastAsia" w:hint="eastAsia"/>
          <w:sz w:val="18"/>
          <w:szCs w:val="18"/>
        </w:rPr>
        <w:t>．</w:t>
      </w:r>
      <w:r w:rsidR="00C30079">
        <w:rPr>
          <w:rFonts w:asciiTheme="minorEastAsia" w:hAnsiTheme="minorEastAsia" w:hint="eastAsia"/>
          <w:sz w:val="18"/>
          <w:szCs w:val="18"/>
        </w:rPr>
        <w:t>しかし，</w:t>
      </w:r>
      <w:r>
        <w:rPr>
          <w:rFonts w:asciiTheme="minorEastAsia" w:hAnsiTheme="minorEastAsia" w:hint="eastAsia"/>
          <w:sz w:val="18"/>
          <w:szCs w:val="18"/>
        </w:rPr>
        <w:t>残されている課題</w:t>
      </w:r>
      <w:r w:rsidR="00C30079">
        <w:rPr>
          <w:rFonts w:asciiTheme="minorEastAsia" w:hAnsiTheme="minorEastAsia" w:hint="eastAsia"/>
          <w:sz w:val="18"/>
          <w:szCs w:val="18"/>
        </w:rPr>
        <w:t>は</w:t>
      </w:r>
      <w:r>
        <w:rPr>
          <w:rFonts w:asciiTheme="minorEastAsia" w:hAnsiTheme="minorEastAsia" w:hint="eastAsia"/>
          <w:sz w:val="18"/>
          <w:szCs w:val="18"/>
        </w:rPr>
        <w:t>，学部学生の20%程度にとどまっている内部進学者</w:t>
      </w:r>
      <w:r w:rsidR="00C30079">
        <w:rPr>
          <w:rFonts w:asciiTheme="minorEastAsia" w:hAnsiTheme="minorEastAsia" w:hint="eastAsia"/>
          <w:sz w:val="18"/>
          <w:szCs w:val="18"/>
        </w:rPr>
        <w:t>数の増加</w:t>
      </w:r>
      <w:r>
        <w:rPr>
          <w:rFonts w:asciiTheme="minorEastAsia" w:hAnsiTheme="minorEastAsia" w:hint="eastAsia"/>
          <w:sz w:val="18"/>
          <w:szCs w:val="18"/>
        </w:rPr>
        <w:t>，国際化</w:t>
      </w:r>
      <w:r w:rsidR="00C30079">
        <w:rPr>
          <w:rFonts w:asciiTheme="minorEastAsia" w:hAnsiTheme="minorEastAsia" w:hint="eastAsia"/>
          <w:sz w:val="18"/>
          <w:szCs w:val="18"/>
        </w:rPr>
        <w:t>などまだまだたくさんあります．</w:t>
      </w:r>
      <w:r w:rsidR="00C30079" w:rsidRPr="00760996">
        <w:rPr>
          <w:rFonts w:asciiTheme="minorEastAsia" w:hAnsiTheme="minorEastAsia" w:hint="eastAsia"/>
          <w:sz w:val="18"/>
          <w:szCs w:val="18"/>
        </w:rPr>
        <w:t xml:space="preserve"> </w:t>
      </w:r>
      <w:r w:rsidR="00C30079">
        <w:rPr>
          <w:rFonts w:asciiTheme="minorEastAsia" w:hAnsiTheme="minorEastAsia" w:hint="eastAsia"/>
          <w:sz w:val="18"/>
          <w:szCs w:val="18"/>
        </w:rPr>
        <w:t>大専攻としたメリットを最大限生かして，また，”総合性“ということを今一度考えなおし，次の時代の研究科としてゆく努力は，この助走時期を経て継続的になされなければなりません．</w:t>
      </w:r>
    </w:p>
    <w:p w14:paraId="398563E2" w14:textId="6A6DCC51" w:rsidR="00B7434A" w:rsidRPr="006B53DD" w:rsidRDefault="00B7434A" w:rsidP="00760996">
      <w:pPr>
        <w:jc w:val="right"/>
        <w:rPr>
          <w:rFonts w:asciiTheme="minorEastAsia" w:hAnsiTheme="minorEastAsia"/>
          <w:sz w:val="18"/>
          <w:szCs w:val="18"/>
        </w:rPr>
      </w:pPr>
      <w:r>
        <w:rPr>
          <w:rFonts w:asciiTheme="minorEastAsia" w:hAnsiTheme="minorEastAsia" w:hint="eastAsia"/>
          <w:sz w:val="18"/>
          <w:szCs w:val="18"/>
        </w:rPr>
        <w:t>以上</w:t>
      </w:r>
    </w:p>
    <w:sectPr w:rsidR="00B7434A" w:rsidRPr="006B53DD" w:rsidSect="003310FE">
      <w:pgSz w:w="11906" w:h="16838" w:code="9"/>
      <w:pgMar w:top="1418" w:right="1134" w:bottom="1418" w:left="1134" w:header="851" w:footer="992" w:gutter="0"/>
      <w:cols w:space="425"/>
      <w:docGrid w:type="linesAndChars" w:linePitch="368"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745A0" w14:textId="77777777" w:rsidR="00D23927" w:rsidRDefault="00D23927" w:rsidP="000C4BB8">
      <w:r>
        <w:separator/>
      </w:r>
    </w:p>
  </w:endnote>
  <w:endnote w:type="continuationSeparator" w:id="0">
    <w:p w14:paraId="41B63970" w14:textId="77777777" w:rsidR="00D23927" w:rsidRDefault="00D23927" w:rsidP="000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7A3E1" w14:textId="77777777" w:rsidR="00D23927" w:rsidRDefault="00D23927" w:rsidP="000C4BB8">
      <w:r>
        <w:separator/>
      </w:r>
    </w:p>
  </w:footnote>
  <w:footnote w:type="continuationSeparator" w:id="0">
    <w:p w14:paraId="2404E69B" w14:textId="77777777" w:rsidR="00D23927" w:rsidRDefault="00D23927" w:rsidP="000C4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6D7E"/>
    <w:multiLevelType w:val="hybridMultilevel"/>
    <w:tmpl w:val="CB6A5310"/>
    <w:lvl w:ilvl="0" w:tplc="64326B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041CF3"/>
    <w:multiLevelType w:val="hybridMultilevel"/>
    <w:tmpl w:val="2F16AD2E"/>
    <w:lvl w:ilvl="0" w:tplc="69543F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73AD8"/>
    <w:multiLevelType w:val="hybridMultilevel"/>
    <w:tmpl w:val="53461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AB3744A"/>
    <w:multiLevelType w:val="hybridMultilevel"/>
    <w:tmpl w:val="977E21E8"/>
    <w:lvl w:ilvl="0" w:tplc="64326BD2">
      <w:start w:val="1"/>
      <w:numFmt w:val="lowerLetter"/>
      <w:lvlText w:val="%1)"/>
      <w:lvlJc w:val="left"/>
      <w:pPr>
        <w:ind w:left="360" w:hanging="360"/>
      </w:pPr>
      <w:rPr>
        <w:rFonts w:hint="default"/>
      </w:rPr>
    </w:lvl>
    <w:lvl w:ilvl="1" w:tplc="2C02A9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2C"/>
    <w:rsid w:val="00033D75"/>
    <w:rsid w:val="00036512"/>
    <w:rsid w:val="00090D95"/>
    <w:rsid w:val="00095DE7"/>
    <w:rsid w:val="000C4BB8"/>
    <w:rsid w:val="000D0167"/>
    <w:rsid w:val="000E6E3D"/>
    <w:rsid w:val="000E7BCF"/>
    <w:rsid w:val="0010449A"/>
    <w:rsid w:val="001C17F3"/>
    <w:rsid w:val="001C5574"/>
    <w:rsid w:val="00207C7C"/>
    <w:rsid w:val="00211611"/>
    <w:rsid w:val="00247F70"/>
    <w:rsid w:val="00257E8F"/>
    <w:rsid w:val="003310FE"/>
    <w:rsid w:val="00334F07"/>
    <w:rsid w:val="003834FF"/>
    <w:rsid w:val="00424D58"/>
    <w:rsid w:val="00447524"/>
    <w:rsid w:val="0045310E"/>
    <w:rsid w:val="004623E7"/>
    <w:rsid w:val="00476EDB"/>
    <w:rsid w:val="0048292C"/>
    <w:rsid w:val="004924F3"/>
    <w:rsid w:val="004A4D5F"/>
    <w:rsid w:val="004C2B3E"/>
    <w:rsid w:val="004D3ECC"/>
    <w:rsid w:val="004F1D27"/>
    <w:rsid w:val="00506B86"/>
    <w:rsid w:val="005215EB"/>
    <w:rsid w:val="005572AA"/>
    <w:rsid w:val="00575AEF"/>
    <w:rsid w:val="005975DE"/>
    <w:rsid w:val="00617429"/>
    <w:rsid w:val="006243A7"/>
    <w:rsid w:val="00632917"/>
    <w:rsid w:val="00650F0D"/>
    <w:rsid w:val="00695830"/>
    <w:rsid w:val="006A497B"/>
    <w:rsid w:val="006B53DD"/>
    <w:rsid w:val="006E46E4"/>
    <w:rsid w:val="0071001E"/>
    <w:rsid w:val="00760996"/>
    <w:rsid w:val="0076177E"/>
    <w:rsid w:val="007A7011"/>
    <w:rsid w:val="007B29AF"/>
    <w:rsid w:val="007B61A4"/>
    <w:rsid w:val="0090231D"/>
    <w:rsid w:val="009221F2"/>
    <w:rsid w:val="009276B1"/>
    <w:rsid w:val="00946339"/>
    <w:rsid w:val="009B1E2D"/>
    <w:rsid w:val="009B3E39"/>
    <w:rsid w:val="009B432B"/>
    <w:rsid w:val="009C1647"/>
    <w:rsid w:val="009D648F"/>
    <w:rsid w:val="009E0D0C"/>
    <w:rsid w:val="009E3664"/>
    <w:rsid w:val="009F1466"/>
    <w:rsid w:val="009F5A28"/>
    <w:rsid w:val="00A06C39"/>
    <w:rsid w:val="00A2300A"/>
    <w:rsid w:val="00B165CA"/>
    <w:rsid w:val="00B54E49"/>
    <w:rsid w:val="00B7434A"/>
    <w:rsid w:val="00BB495C"/>
    <w:rsid w:val="00C30079"/>
    <w:rsid w:val="00C615E3"/>
    <w:rsid w:val="00C92C0B"/>
    <w:rsid w:val="00CF0B63"/>
    <w:rsid w:val="00CF3DB0"/>
    <w:rsid w:val="00D23927"/>
    <w:rsid w:val="00D84966"/>
    <w:rsid w:val="00D95AFC"/>
    <w:rsid w:val="00DB0093"/>
    <w:rsid w:val="00DD54E3"/>
    <w:rsid w:val="00E03928"/>
    <w:rsid w:val="00E44FEB"/>
    <w:rsid w:val="00E47949"/>
    <w:rsid w:val="00E56979"/>
    <w:rsid w:val="00EA59B8"/>
    <w:rsid w:val="00F4005D"/>
    <w:rsid w:val="00F65D19"/>
    <w:rsid w:val="00FC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A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1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167"/>
    <w:rPr>
      <w:rFonts w:asciiTheme="majorHAnsi" w:eastAsiaTheme="majorEastAsia" w:hAnsiTheme="majorHAnsi" w:cstheme="majorBidi"/>
      <w:sz w:val="18"/>
      <w:szCs w:val="18"/>
    </w:rPr>
  </w:style>
  <w:style w:type="paragraph" w:styleId="a5">
    <w:name w:val="List Paragraph"/>
    <w:basedOn w:val="a"/>
    <w:uiPriority w:val="34"/>
    <w:qFormat/>
    <w:rsid w:val="009D648F"/>
    <w:pPr>
      <w:ind w:leftChars="400" w:left="840"/>
    </w:pPr>
  </w:style>
  <w:style w:type="paragraph" w:styleId="a6">
    <w:name w:val="header"/>
    <w:basedOn w:val="a"/>
    <w:link w:val="a7"/>
    <w:uiPriority w:val="99"/>
    <w:unhideWhenUsed/>
    <w:rsid w:val="000C4BB8"/>
    <w:pPr>
      <w:tabs>
        <w:tab w:val="center" w:pos="4252"/>
        <w:tab w:val="right" w:pos="8504"/>
      </w:tabs>
      <w:snapToGrid w:val="0"/>
    </w:pPr>
  </w:style>
  <w:style w:type="character" w:customStyle="1" w:styleId="a7">
    <w:name w:val="ヘッダー (文字)"/>
    <w:basedOn w:val="a0"/>
    <w:link w:val="a6"/>
    <w:uiPriority w:val="99"/>
    <w:rsid w:val="000C4BB8"/>
  </w:style>
  <w:style w:type="paragraph" w:styleId="a8">
    <w:name w:val="footer"/>
    <w:basedOn w:val="a"/>
    <w:link w:val="a9"/>
    <w:uiPriority w:val="99"/>
    <w:unhideWhenUsed/>
    <w:rsid w:val="000C4BB8"/>
    <w:pPr>
      <w:tabs>
        <w:tab w:val="center" w:pos="4252"/>
        <w:tab w:val="right" w:pos="8504"/>
      </w:tabs>
      <w:snapToGrid w:val="0"/>
    </w:pPr>
  </w:style>
  <w:style w:type="character" w:customStyle="1" w:styleId="a9">
    <w:name w:val="フッター (文字)"/>
    <w:basedOn w:val="a0"/>
    <w:link w:val="a8"/>
    <w:uiPriority w:val="99"/>
    <w:rsid w:val="000C4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1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0167"/>
    <w:rPr>
      <w:rFonts w:asciiTheme="majorHAnsi" w:eastAsiaTheme="majorEastAsia" w:hAnsiTheme="majorHAnsi" w:cstheme="majorBidi"/>
      <w:sz w:val="18"/>
      <w:szCs w:val="18"/>
    </w:rPr>
  </w:style>
  <w:style w:type="paragraph" w:styleId="a5">
    <w:name w:val="List Paragraph"/>
    <w:basedOn w:val="a"/>
    <w:uiPriority w:val="34"/>
    <w:qFormat/>
    <w:rsid w:val="009D648F"/>
    <w:pPr>
      <w:ind w:leftChars="400" w:left="840"/>
    </w:pPr>
  </w:style>
  <w:style w:type="paragraph" w:styleId="a6">
    <w:name w:val="header"/>
    <w:basedOn w:val="a"/>
    <w:link w:val="a7"/>
    <w:uiPriority w:val="99"/>
    <w:unhideWhenUsed/>
    <w:rsid w:val="000C4BB8"/>
    <w:pPr>
      <w:tabs>
        <w:tab w:val="center" w:pos="4252"/>
        <w:tab w:val="right" w:pos="8504"/>
      </w:tabs>
      <w:snapToGrid w:val="0"/>
    </w:pPr>
  </w:style>
  <w:style w:type="character" w:customStyle="1" w:styleId="a7">
    <w:name w:val="ヘッダー (文字)"/>
    <w:basedOn w:val="a0"/>
    <w:link w:val="a6"/>
    <w:uiPriority w:val="99"/>
    <w:rsid w:val="000C4BB8"/>
  </w:style>
  <w:style w:type="paragraph" w:styleId="a8">
    <w:name w:val="footer"/>
    <w:basedOn w:val="a"/>
    <w:link w:val="a9"/>
    <w:uiPriority w:val="99"/>
    <w:unhideWhenUsed/>
    <w:rsid w:val="000C4BB8"/>
    <w:pPr>
      <w:tabs>
        <w:tab w:val="center" w:pos="4252"/>
        <w:tab w:val="right" w:pos="8504"/>
      </w:tabs>
      <w:snapToGrid w:val="0"/>
    </w:pPr>
  </w:style>
  <w:style w:type="character" w:customStyle="1" w:styleId="a9">
    <w:name w:val="フッター (文字)"/>
    <w:basedOn w:val="a0"/>
    <w:link w:val="a8"/>
    <w:uiPriority w:val="99"/>
    <w:rsid w:val="000C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6737-265D-4C91-8910-1D2CC22D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1281</Words>
  <Characters>7305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東京都市大学</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netbootadmin</dc:creator>
  <cp:lastModifiedBy>Masaru MINAGAWA</cp:lastModifiedBy>
  <cp:revision>2</cp:revision>
  <cp:lastPrinted>2017-02-23T03:38:00Z</cp:lastPrinted>
  <dcterms:created xsi:type="dcterms:W3CDTF">2017-02-28T21:38:00Z</dcterms:created>
  <dcterms:modified xsi:type="dcterms:W3CDTF">2017-02-28T21:38:00Z</dcterms:modified>
</cp:coreProperties>
</file>